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0" w:rsidRDefault="008A1EE0" w:rsidP="008A1EE0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6245" cy="531495"/>
            <wp:effectExtent l="19050" t="0" r="190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pacing w:val="20"/>
          <w:sz w:val="38"/>
          <w:szCs w:val="44"/>
        </w:rPr>
        <w:t xml:space="preserve"> </w:t>
      </w:r>
    </w:p>
    <w:p w:rsidR="008A1EE0" w:rsidRDefault="008A1EE0" w:rsidP="008A1EE0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A1EE0" w:rsidRDefault="008A1EE0" w:rsidP="008A1EE0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A1EE0" w:rsidRPr="006C76DF" w:rsidTr="000F3037">
        <w:tc>
          <w:tcPr>
            <w:tcW w:w="3697" w:type="dxa"/>
          </w:tcPr>
          <w:p w:rsidR="008A1EE0" w:rsidRPr="006C76DF" w:rsidRDefault="008A1EE0" w:rsidP="000F303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октября</w:t>
            </w:r>
            <w:r w:rsidRPr="006C76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Pr="006C76DF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A1EE0" w:rsidRPr="006C76DF" w:rsidRDefault="008A1EE0" w:rsidP="000F3037">
            <w:pPr>
              <w:jc w:val="center"/>
              <w:rPr>
                <w:rFonts w:ascii="Arial" w:hAnsi="Arial" w:cs="Arial"/>
              </w:rPr>
            </w:pPr>
            <w:r w:rsidRPr="006C76DF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C76DF">
              <w:rPr>
                <w:rFonts w:ascii="Arial" w:hAnsi="Arial" w:cs="Arial"/>
              </w:rPr>
              <w:t>Белый Яр</w:t>
            </w:r>
          </w:p>
          <w:p w:rsidR="008A1EE0" w:rsidRPr="006C76DF" w:rsidRDefault="008A1EE0" w:rsidP="000F3037">
            <w:pPr>
              <w:jc w:val="center"/>
              <w:rPr>
                <w:rFonts w:ascii="Arial" w:hAnsi="Arial" w:cs="Arial"/>
              </w:rPr>
            </w:pPr>
            <w:r w:rsidRPr="006C76DF">
              <w:rPr>
                <w:rFonts w:ascii="Arial" w:hAnsi="Arial" w:cs="Arial"/>
              </w:rPr>
              <w:t>Верхнекетского района</w:t>
            </w:r>
          </w:p>
          <w:p w:rsidR="008A1EE0" w:rsidRPr="006C76DF" w:rsidRDefault="008A1EE0" w:rsidP="000F303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76DF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C76DF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A1EE0" w:rsidRPr="006C76DF" w:rsidRDefault="008A1EE0" w:rsidP="000F3037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C76D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</w:tr>
    </w:tbl>
    <w:p w:rsidR="008A1EE0" w:rsidRPr="006C76DF" w:rsidRDefault="008A1EE0" w:rsidP="008A1EE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pStyle w:val="2"/>
        <w:tabs>
          <w:tab w:val="left" w:pos="-2552"/>
        </w:tabs>
        <w:ind w:left="1701" w:right="1982"/>
        <w:jc w:val="center"/>
        <w:rPr>
          <w:rFonts w:ascii="Arial" w:hAnsi="Arial" w:cs="Arial"/>
          <w:b/>
          <w:sz w:val="24"/>
          <w:szCs w:val="24"/>
        </w:rPr>
      </w:pPr>
      <w:r w:rsidRPr="006C76DF">
        <w:rPr>
          <w:rFonts w:ascii="Arial" w:hAnsi="Arial" w:cs="Arial"/>
          <w:b/>
          <w:sz w:val="24"/>
          <w:szCs w:val="24"/>
        </w:rPr>
        <w:t>Об утверждении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>муниципальной программы «</w:t>
      </w:r>
      <w:r>
        <w:rPr>
          <w:rFonts w:ascii="Arial" w:hAnsi="Arial" w:cs="Arial"/>
          <w:b/>
          <w:sz w:val="24"/>
          <w:szCs w:val="24"/>
        </w:rPr>
        <w:t xml:space="preserve">Охрана окружающей среды на территории </w:t>
      </w:r>
      <w:r w:rsidRPr="006C76DF">
        <w:rPr>
          <w:rFonts w:ascii="Arial" w:hAnsi="Arial" w:cs="Arial"/>
          <w:b/>
          <w:sz w:val="24"/>
          <w:szCs w:val="24"/>
        </w:rPr>
        <w:t>Верхнекетского района</w:t>
      </w:r>
      <w:r w:rsidR="000F3037">
        <w:rPr>
          <w:rFonts w:ascii="Arial" w:hAnsi="Arial" w:cs="Arial"/>
          <w:b/>
          <w:sz w:val="24"/>
          <w:szCs w:val="24"/>
        </w:rPr>
        <w:t xml:space="preserve"> </w:t>
      </w:r>
      <w:r w:rsidR="000F3037" w:rsidRPr="00550B3B">
        <w:rPr>
          <w:rFonts w:ascii="Arial" w:hAnsi="Arial" w:cs="Arial"/>
          <w:b/>
          <w:sz w:val="24"/>
          <w:szCs w:val="24"/>
        </w:rPr>
        <w:t>Томской области</w:t>
      </w:r>
      <w:r w:rsidRPr="006C76DF">
        <w:rPr>
          <w:rFonts w:ascii="Arial" w:hAnsi="Arial" w:cs="Arial"/>
          <w:b/>
          <w:sz w:val="24"/>
          <w:szCs w:val="24"/>
        </w:rPr>
        <w:t>»</w:t>
      </w:r>
    </w:p>
    <w:p w:rsidR="008A1EE0" w:rsidRPr="006C76DF" w:rsidRDefault="008A1EE0" w:rsidP="008A1EE0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C76D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пунктом 6 части 1 статьи 15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закона от 06.10.2003 №131-ФЗ «Об общих 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постановлением Администрации Верхнекетского района от 09.10.2012 №1225 «Об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принятия решений о разработке муниципальных программ Верхнекетского района и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8A1EE0" w:rsidRPr="006C76DF" w:rsidRDefault="008A1EE0" w:rsidP="008A1E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Pr="002C58DE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</w:t>
      </w:r>
      <w:r w:rsidR="000F3037">
        <w:rPr>
          <w:rFonts w:ascii="Arial" w:hAnsi="Arial" w:cs="Arial"/>
          <w:sz w:val="24"/>
          <w:szCs w:val="24"/>
        </w:rPr>
        <w:t xml:space="preserve"> </w:t>
      </w:r>
      <w:r w:rsidR="000F3037" w:rsidRPr="00550B3B">
        <w:rPr>
          <w:rFonts w:ascii="Arial" w:hAnsi="Arial" w:cs="Arial"/>
          <w:sz w:val="24"/>
          <w:szCs w:val="24"/>
        </w:rPr>
        <w:t>Томской области</w:t>
      </w:r>
      <w:r w:rsidRPr="002C58DE">
        <w:rPr>
          <w:rFonts w:ascii="Arial" w:hAnsi="Arial" w:cs="Arial"/>
          <w:sz w:val="24"/>
          <w:szCs w:val="24"/>
        </w:rPr>
        <w:t>»</w:t>
      </w:r>
      <w:r w:rsidRPr="006C76D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8A1EE0" w:rsidRPr="006C76DF" w:rsidRDefault="008A1EE0" w:rsidP="008A1EE0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2. Куратором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программы назначить заместителя Главы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безопасности.</w:t>
      </w:r>
    </w:p>
    <w:p w:rsidR="008A1EE0" w:rsidRPr="006C76DF" w:rsidRDefault="008A1EE0" w:rsidP="008A1EE0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«Территория», но не ранее 01 января 20</w:t>
      </w:r>
      <w:r>
        <w:rPr>
          <w:rFonts w:ascii="Arial" w:hAnsi="Arial" w:cs="Arial"/>
          <w:sz w:val="24"/>
          <w:szCs w:val="24"/>
        </w:rPr>
        <w:t>23</w:t>
      </w:r>
      <w:r w:rsidRPr="006C76DF">
        <w:rPr>
          <w:rFonts w:ascii="Arial" w:hAnsi="Arial" w:cs="Arial"/>
          <w:sz w:val="24"/>
          <w:szCs w:val="24"/>
        </w:rPr>
        <w:t xml:space="preserve"> года. </w:t>
      </w:r>
      <w:proofErr w:type="gramStart"/>
      <w:r w:rsidRPr="006C76DF">
        <w:rPr>
          <w:rFonts w:ascii="Arial" w:hAnsi="Arial" w:cs="Arial"/>
          <w:sz w:val="24"/>
          <w:szCs w:val="24"/>
        </w:rPr>
        <w:t>Разместить</w:t>
      </w:r>
      <w:proofErr w:type="gramEnd"/>
      <w:r w:rsidRPr="006C76D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 в информационно-коммуникационной сети «Интернет»</w:t>
      </w:r>
    </w:p>
    <w:p w:rsidR="008A1EE0" w:rsidRPr="006C76DF" w:rsidRDefault="008A1EE0" w:rsidP="008A1EE0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76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76D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Главы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безопасности.</w:t>
      </w:r>
    </w:p>
    <w:p w:rsidR="008A1EE0" w:rsidRPr="006C76DF" w:rsidRDefault="008A1EE0" w:rsidP="008A1EE0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Глава  Верхнекетского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6C76D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С.А. Альсевич</w:t>
      </w: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А.В. Николаенко</w:t>
      </w:r>
    </w:p>
    <w:p w:rsidR="008A1EE0" w:rsidRPr="006C76DF" w:rsidRDefault="008A1EE0" w:rsidP="008A1EE0">
      <w:pPr>
        <w:widowControl w:val="0"/>
        <w:rPr>
          <w:rFonts w:ascii="Arial" w:hAnsi="Arial" w:cs="Arial"/>
        </w:rPr>
      </w:pPr>
      <w:r w:rsidRPr="006C76DF">
        <w:rPr>
          <w:rFonts w:ascii="Arial" w:hAnsi="Arial" w:cs="Arial"/>
        </w:rPr>
        <w:t>8(38258)2-14-84</w:t>
      </w: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</w:rPr>
      </w:pPr>
    </w:p>
    <w:p w:rsidR="008A1EE0" w:rsidRPr="00925AB6" w:rsidRDefault="008A1EE0" w:rsidP="008A1EE0">
      <w:pPr>
        <w:widowControl w:val="0"/>
        <w:rPr>
          <w:rFonts w:ascii="Arial" w:hAnsi="Arial" w:cs="Arial"/>
        </w:rPr>
      </w:pPr>
      <w:r w:rsidRPr="006C76DF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</w:t>
      </w:r>
      <w:r w:rsidRPr="006C76DF">
        <w:rPr>
          <w:rFonts w:ascii="Arial" w:hAnsi="Arial" w:cs="Arial"/>
        </w:rPr>
        <w:t>Дело-</w:t>
      </w:r>
      <w:r>
        <w:rPr>
          <w:rFonts w:ascii="Arial" w:hAnsi="Arial" w:cs="Arial"/>
        </w:rPr>
        <w:t xml:space="preserve">2, УФ – 1, Отдел промышленности </w:t>
      </w:r>
      <w:r w:rsidRPr="006C76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C76DF">
        <w:rPr>
          <w:rFonts w:ascii="Arial" w:hAnsi="Arial" w:cs="Arial"/>
        </w:rPr>
        <w:t>1, Куратор</w:t>
      </w:r>
      <w:r>
        <w:rPr>
          <w:rFonts w:ascii="Arial" w:hAnsi="Arial" w:cs="Arial"/>
        </w:rPr>
        <w:t xml:space="preserve"> </w:t>
      </w:r>
      <w:r w:rsidRPr="006C76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C76DF">
        <w:rPr>
          <w:rFonts w:ascii="Arial" w:hAnsi="Arial" w:cs="Arial"/>
        </w:rPr>
        <w:t>1, Территория</w:t>
      </w:r>
      <w:r>
        <w:rPr>
          <w:rFonts w:ascii="Arial" w:hAnsi="Arial" w:cs="Arial"/>
        </w:rPr>
        <w:t xml:space="preserve"> </w:t>
      </w:r>
      <w:r w:rsidRPr="006C76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C76DF">
        <w:rPr>
          <w:rFonts w:ascii="Arial" w:hAnsi="Arial" w:cs="Arial"/>
        </w:rPr>
        <w:t>1, ОСЭР</w:t>
      </w:r>
      <w:r>
        <w:rPr>
          <w:rFonts w:ascii="Arial" w:hAnsi="Arial" w:cs="Arial"/>
        </w:rPr>
        <w:t xml:space="preserve"> – </w:t>
      </w:r>
      <w:r w:rsidRPr="006C76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5F4AAF">
        <w:rPr>
          <w:rFonts w:ascii="Arial" w:hAnsi="Arial" w:cs="Arial"/>
        </w:rPr>
        <w:t xml:space="preserve">УО – 1, </w:t>
      </w:r>
      <w:r>
        <w:rPr>
          <w:rFonts w:ascii="Arial" w:hAnsi="Arial" w:cs="Arial"/>
        </w:rPr>
        <w:t>поселения - 9.</w:t>
      </w: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8A1EE0" w:rsidRDefault="008A1EE0" w:rsidP="008A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6C76DF">
        <w:rPr>
          <w:rFonts w:ascii="Arial" w:hAnsi="Arial" w:cs="Arial"/>
          <w:sz w:val="24"/>
          <w:szCs w:val="24"/>
        </w:rPr>
        <w:t>Администрации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Верхнекетского района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C7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6C76D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6C76DF">
        <w:rPr>
          <w:rFonts w:ascii="Arial" w:hAnsi="Arial" w:cs="Arial"/>
          <w:sz w:val="24"/>
          <w:szCs w:val="24"/>
        </w:rPr>
        <w:t xml:space="preserve"> г. №</w:t>
      </w: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Pr="0077357A" w:rsidRDefault="008A1EE0" w:rsidP="008A1EE0">
      <w:pPr>
        <w:widowControl w:val="0"/>
        <w:jc w:val="center"/>
        <w:rPr>
          <w:rFonts w:ascii="Arial" w:hAnsi="Arial" w:cs="Arial"/>
          <w:b/>
          <w:sz w:val="28"/>
          <w:szCs w:val="24"/>
        </w:rPr>
      </w:pPr>
      <w:r w:rsidRPr="0077357A">
        <w:rPr>
          <w:rFonts w:ascii="Arial" w:hAnsi="Arial" w:cs="Arial"/>
          <w:b/>
          <w:sz w:val="28"/>
          <w:szCs w:val="24"/>
        </w:rPr>
        <w:t>МУНИЦИПАЛЬНАЯ ПРОГРАММА</w:t>
      </w:r>
    </w:p>
    <w:p w:rsidR="008A1EE0" w:rsidRPr="0077357A" w:rsidRDefault="008A1EE0" w:rsidP="008A1EE0">
      <w:pPr>
        <w:widowControl w:val="0"/>
        <w:jc w:val="center"/>
        <w:rPr>
          <w:rFonts w:ascii="Arial" w:hAnsi="Arial" w:cs="Arial"/>
          <w:b/>
          <w:sz w:val="28"/>
          <w:szCs w:val="24"/>
        </w:rPr>
      </w:pPr>
      <w:r w:rsidRPr="0077357A">
        <w:rPr>
          <w:rFonts w:ascii="Arial" w:hAnsi="Arial" w:cs="Arial"/>
          <w:b/>
          <w:sz w:val="28"/>
          <w:szCs w:val="24"/>
        </w:rPr>
        <w:t>«ОХРАНА ОКРУЖАЮЩЕЙ СРЕДЫ НА ТЕРРИТОРИИ</w:t>
      </w:r>
    </w:p>
    <w:p w:rsidR="008A1EE0" w:rsidRPr="006E6036" w:rsidRDefault="008A1EE0" w:rsidP="008A1EE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7357A">
        <w:rPr>
          <w:rFonts w:ascii="Arial" w:hAnsi="Arial" w:cs="Arial"/>
          <w:b/>
          <w:sz w:val="28"/>
          <w:szCs w:val="24"/>
        </w:rPr>
        <w:t>ВЕРХНЕКЕТСКОГО РАЙОНА ТОМСКОЙ ОБЛАСТИ»</w:t>
      </w:r>
      <w:r w:rsidRPr="006C76DF">
        <w:rPr>
          <w:rFonts w:ascii="Arial" w:hAnsi="Arial" w:cs="Arial"/>
          <w:sz w:val="24"/>
          <w:szCs w:val="24"/>
        </w:rPr>
        <w:br w:type="page"/>
      </w:r>
      <w:r w:rsidRPr="006E6036"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p w:rsidR="008A1EE0" w:rsidRDefault="008A1EE0" w:rsidP="008A1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E6036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  <w:r w:rsidRPr="006C76DF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Охрана окружающей среды на территории</w:t>
      </w:r>
    </w:p>
    <w:p w:rsidR="008A1EE0" w:rsidRPr="006E6036" w:rsidRDefault="008A1EE0" w:rsidP="008A1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C76DF">
        <w:rPr>
          <w:rFonts w:ascii="Arial" w:hAnsi="Arial" w:cs="Arial"/>
          <w:b/>
          <w:sz w:val="24"/>
          <w:szCs w:val="24"/>
        </w:rPr>
        <w:t>Верхнекетского района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6C76DF">
        <w:rPr>
          <w:rFonts w:ascii="Arial" w:hAnsi="Arial" w:cs="Arial"/>
          <w:b/>
          <w:sz w:val="24"/>
          <w:szCs w:val="24"/>
        </w:rPr>
        <w:t>»</w:t>
      </w:r>
    </w:p>
    <w:p w:rsidR="008A1EE0" w:rsidRPr="006E6036" w:rsidRDefault="008A1EE0" w:rsidP="008A1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-415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265"/>
        <w:gridCol w:w="1993"/>
        <w:gridCol w:w="996"/>
        <w:gridCol w:w="1452"/>
        <w:gridCol w:w="1453"/>
        <w:gridCol w:w="1453"/>
        <w:gridCol w:w="1453"/>
      </w:tblGrid>
      <w:tr w:rsidR="008A1EE0" w:rsidRPr="006E6036" w:rsidTr="009B74B5">
        <w:trPr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2A71">
              <w:rPr>
                <w:rFonts w:ascii="Arial" w:hAnsi="Arial" w:cs="Arial"/>
                <w:sz w:val="16"/>
                <w:szCs w:val="16"/>
              </w:rPr>
              <w:t>«Охрана окружающей среды 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2A71">
              <w:rPr>
                <w:rFonts w:ascii="Arial" w:hAnsi="Arial" w:cs="Arial"/>
                <w:sz w:val="16"/>
                <w:szCs w:val="16"/>
              </w:rPr>
              <w:t>Верхнекетского района Томской области»</w:t>
            </w:r>
          </w:p>
        </w:tc>
      </w:tr>
      <w:tr w:rsidR="008A1EE0" w:rsidRPr="006E6036" w:rsidTr="009B74B5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Куратор МП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8A1EE0" w:rsidRPr="006E6036" w:rsidTr="009B74B5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Заказчик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8A1EE0" w:rsidRPr="006E6036" w:rsidTr="009B74B5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 (далее - УРМИЗ Верхнекетского района); администрации городского и сельских поселений Верхнекетского района (по согласованию)</w:t>
            </w:r>
            <w:r>
              <w:rPr>
                <w:rFonts w:ascii="Arial" w:hAnsi="Arial" w:cs="Arial"/>
                <w:sz w:val="16"/>
                <w:szCs w:val="16"/>
              </w:rPr>
              <w:t>; Управление образования Администрации Верхнекетского района (по согласованию).</w:t>
            </w:r>
          </w:p>
        </w:tc>
      </w:tr>
      <w:tr w:rsidR="008A1EE0" w:rsidRPr="006E6036" w:rsidTr="009B74B5">
        <w:trPr>
          <w:trHeight w:val="96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F0A">
              <w:rPr>
                <w:rFonts w:ascii="Arial" w:hAnsi="Arial" w:cs="Arial"/>
                <w:sz w:val="16"/>
                <w:szCs w:val="16"/>
              </w:rPr>
              <w:t>Формирование системы эффективного природопользования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обращения с твердыми коммунальными отходами</w:t>
            </w:r>
          </w:p>
        </w:tc>
      </w:tr>
      <w:tr w:rsidR="008A1EE0" w:rsidRPr="006E6036" w:rsidTr="009B74B5">
        <w:trPr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55F0A">
              <w:rPr>
                <w:rFonts w:ascii="Arial" w:hAnsi="Arial" w:cs="Arial"/>
                <w:sz w:val="16"/>
                <w:szCs w:val="16"/>
              </w:rPr>
              <w:t xml:space="preserve">Улучшение экологической обстановки </w:t>
            </w:r>
            <w:r w:rsidRPr="006E6036">
              <w:rPr>
                <w:rFonts w:ascii="Arial" w:hAnsi="Arial" w:cs="Arial"/>
                <w:sz w:val="16"/>
                <w:szCs w:val="16"/>
              </w:rPr>
              <w:t>на территории Верхнекетского района</w:t>
            </w:r>
            <w:r w:rsidR="000F30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037" w:rsidRPr="00664B84">
              <w:rPr>
                <w:rFonts w:ascii="Arial" w:hAnsi="Arial" w:cs="Arial"/>
                <w:sz w:val="16"/>
                <w:szCs w:val="16"/>
              </w:rPr>
              <w:t>Томской области</w:t>
            </w:r>
            <w:r w:rsidRPr="00664B84">
              <w:rPr>
                <w:rFonts w:ascii="Arial" w:hAnsi="Arial" w:cs="Arial"/>
                <w:sz w:val="16"/>
                <w:szCs w:val="16"/>
              </w:rPr>
              <w:t>.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4B5" w:rsidRPr="006E6036" w:rsidTr="009B74B5">
        <w:trPr>
          <w:trHeight w:val="340"/>
          <w:tblCellSpacing w:w="5" w:type="nil"/>
        </w:trPr>
        <w:tc>
          <w:tcPr>
            <w:tcW w:w="1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9B74B5" w:rsidRPr="006E6036" w:rsidTr="009B74B5">
        <w:trPr>
          <w:trHeight w:val="3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47AC">
              <w:rPr>
                <w:rFonts w:ascii="Arial" w:hAnsi="Arial" w:cs="Arial"/>
                <w:sz w:val="16"/>
                <w:szCs w:val="16"/>
              </w:rPr>
              <w:t xml:space="preserve">Организация проведения мероприятий по санитарной очистке территории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Верхнекетского </w:t>
            </w:r>
            <w:r w:rsidRPr="007A47AC">
              <w:rPr>
                <w:rFonts w:ascii="Arial" w:hAnsi="Arial" w:cs="Arial"/>
                <w:sz w:val="16"/>
                <w:szCs w:val="16"/>
              </w:rPr>
              <w:t>района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EB6302" w:rsidP="000F3037">
            <w:pPr>
              <w:widowControl w:val="0"/>
              <w:autoSpaceDE w:val="0"/>
              <w:autoSpaceDN w:val="0"/>
              <w:adjustRightInd w:val="0"/>
              <w:ind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B74B5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A1EE0" w:rsidRPr="006E6036" w:rsidTr="009B74B5">
        <w:trPr>
          <w:trHeight w:val="292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D3B7C">
              <w:rPr>
                <w:rFonts w:ascii="Arial" w:hAnsi="Arial" w:cs="Arial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сбора, транспортировки и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размещения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твердых </w:t>
            </w:r>
            <w:r>
              <w:rPr>
                <w:rFonts w:ascii="Arial" w:hAnsi="Arial" w:cs="Arial"/>
                <w:sz w:val="16"/>
                <w:szCs w:val="16"/>
              </w:rPr>
              <w:t>коммунальных</w:t>
            </w:r>
            <w:r w:rsidRPr="00ED3B7C">
              <w:rPr>
                <w:rFonts w:ascii="Arial" w:hAnsi="Arial" w:cs="Arial"/>
                <w:sz w:val="16"/>
                <w:szCs w:val="16"/>
              </w:rPr>
              <w:t xml:space="preserve"> отходов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EB8">
              <w:rPr>
                <w:rFonts w:ascii="Arial" w:hAnsi="Arial" w:cs="Arial"/>
                <w:sz w:val="16"/>
                <w:szCs w:val="16"/>
              </w:rPr>
              <w:t>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  <w:p w:rsidR="008A1EE0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C47EB8">
              <w:rPr>
                <w:rFonts w:ascii="Arial" w:hAnsi="Arial" w:cs="Arial"/>
                <w:sz w:val="16"/>
                <w:szCs w:val="16"/>
              </w:rPr>
              <w:t>епрерывно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экологическо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воспитани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и образовани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47EB8">
              <w:rPr>
                <w:rFonts w:ascii="Arial" w:hAnsi="Arial" w:cs="Arial"/>
                <w:sz w:val="16"/>
                <w:szCs w:val="16"/>
              </w:rPr>
              <w:t xml:space="preserve"> 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096F24">
              <w:rPr>
                <w:rFonts w:ascii="Arial" w:hAnsi="Arial" w:cs="Arial"/>
                <w:sz w:val="16"/>
                <w:szCs w:val="16"/>
              </w:rPr>
              <w:t xml:space="preserve">Организация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мероприятий по исполнению Плана природоохранных мероприятий </w:t>
            </w:r>
            <w:r w:rsidRPr="00C47EB8">
              <w:rPr>
                <w:rFonts w:ascii="Arial" w:hAnsi="Arial" w:cs="Arial"/>
                <w:sz w:val="16"/>
                <w:szCs w:val="16"/>
              </w:rPr>
              <w:t>на территории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Верхнекетского района</w:t>
            </w:r>
          </w:p>
        </w:tc>
      </w:tr>
      <w:tr w:rsidR="009B74B5" w:rsidRPr="006E6036" w:rsidTr="009B74B5">
        <w:trPr>
          <w:trHeight w:val="20"/>
          <w:tblCellSpacing w:w="5" w:type="nil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6E6036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9B74B5" w:rsidRPr="006E6036" w:rsidTr="009B74B5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952D7">
              <w:rPr>
                <w:rFonts w:ascii="Arial" w:hAnsi="Arial" w:cs="Arial"/>
                <w:sz w:val="16"/>
                <w:szCs w:val="16"/>
              </w:rPr>
              <w:t>Полигон для захоронения бытовых отходов, соответствующий требованиям и нормам законодательства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74B5" w:rsidRPr="006E6036" w:rsidTr="009B74B5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617F2">
              <w:rPr>
                <w:rFonts w:ascii="Arial" w:hAnsi="Arial" w:cs="Arial"/>
                <w:sz w:val="16"/>
                <w:szCs w:val="16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B74B5" w:rsidRPr="006E6036" w:rsidTr="009B74B5">
        <w:trPr>
          <w:trHeight w:val="20"/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Исполнение Плана природоохранных мероприятий на текущий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B5" w:rsidRPr="006E6036" w:rsidRDefault="009B74B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A1EE0" w:rsidRPr="006E6036" w:rsidTr="009B74B5">
        <w:trPr>
          <w:trHeight w:val="32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E6036">
              <w:rPr>
                <w:rFonts w:ascii="Arial" w:hAnsi="Arial" w:cs="Arial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974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7443F">
              <w:rPr>
                <w:rFonts w:ascii="Arial" w:hAnsi="Arial" w:cs="Arial"/>
                <w:sz w:val="16"/>
                <w:szCs w:val="16"/>
              </w:rPr>
              <w:t>4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-202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E6036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</w:tr>
      <w:tr w:rsidR="008A1EE0" w:rsidRPr="006E6036" w:rsidTr="009B74B5">
        <w:trPr>
          <w:trHeight w:val="32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E6036">
              <w:rPr>
                <w:rFonts w:ascii="Arial" w:hAnsi="Arial" w:cs="Arial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D4A37" w:rsidRPr="006E6036" w:rsidTr="0097443F">
        <w:trPr>
          <w:trHeight w:val="273"/>
          <w:tblCellSpacing w:w="5" w:type="nil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036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6E6036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областной бюджет (по согласова</w:t>
            </w:r>
            <w:r>
              <w:rPr>
                <w:rFonts w:ascii="Arial" w:hAnsi="Arial" w:cs="Arial"/>
                <w:sz w:val="16"/>
                <w:szCs w:val="16"/>
              </w:rPr>
              <w:t>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14922,5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14922,5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4C059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4717,7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3271,7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4A37" w:rsidRPr="006E6036" w:rsidTr="0097443F">
        <w:trPr>
          <w:tblCellSpacing w:w="5" w:type="nil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6E6036" w:rsidRDefault="005D4A3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4C059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19640,2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18194,2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37" w:rsidRPr="003F2776" w:rsidRDefault="005D4A3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</w:tr>
      <w:tr w:rsidR="008A1EE0" w:rsidRPr="006E6036" w:rsidTr="009B74B5">
        <w:trPr>
          <w:trHeight w:val="90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Организация управления МП (подпрограммы МП)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Реализацию МП осуществляет Администрация Верхнекетского района. Общий </w:t>
            </w:r>
            <w:proofErr w:type="gramStart"/>
            <w:r w:rsidRPr="006E6036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6E6036">
              <w:rPr>
                <w:rFonts w:ascii="Arial" w:hAnsi="Arial" w:cs="Arial"/>
                <w:sz w:val="16"/>
                <w:szCs w:val="16"/>
              </w:rPr>
              <w:t xml:space="preserve"> реализацией МП осуществляет заместитель Главы Верхнекетского района по промышленности, ЖКХ, строительству, дорожному комплексу 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036">
              <w:rPr>
                <w:rFonts w:ascii="Arial" w:hAnsi="Arial" w:cs="Arial"/>
                <w:sz w:val="16"/>
                <w:szCs w:val="16"/>
              </w:rPr>
              <w:t>безопасности. Текущий конт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роль и мониторинг реализации МП </w:t>
            </w:r>
            <w:r w:rsidRPr="006E6036">
              <w:rPr>
                <w:rFonts w:ascii="Arial" w:hAnsi="Arial" w:cs="Arial"/>
                <w:sz w:val="16"/>
                <w:szCs w:val="16"/>
              </w:rPr>
              <w:t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</w:t>
            </w:r>
            <w:r>
              <w:rPr>
                <w:rFonts w:ascii="Arial" w:hAnsi="Arial" w:cs="Arial"/>
                <w:sz w:val="16"/>
                <w:szCs w:val="16"/>
              </w:rPr>
              <w:t>тского района (по согласованию); Управление образования Администрации Верхнекетского района (по согласованию).</w:t>
            </w:r>
          </w:p>
        </w:tc>
      </w:tr>
    </w:tbl>
    <w:p w:rsidR="008A1EE0" w:rsidRPr="006E6036" w:rsidRDefault="008A1EE0" w:rsidP="008A1EE0">
      <w:pPr>
        <w:tabs>
          <w:tab w:val="left" w:pos="2505"/>
        </w:tabs>
        <w:spacing w:after="200" w:line="276" w:lineRule="auto"/>
        <w:rPr>
          <w:rFonts w:ascii="Arial" w:hAnsi="Arial" w:cs="Arial"/>
        </w:rPr>
      </w:pPr>
    </w:p>
    <w:p w:rsidR="008A1EE0" w:rsidRDefault="008A1EE0" w:rsidP="008A1EE0">
      <w:pPr>
        <w:tabs>
          <w:tab w:val="left" w:pos="2505"/>
        </w:tabs>
        <w:spacing w:after="200" w:line="276" w:lineRule="auto"/>
        <w:rPr>
          <w:rFonts w:ascii="Arial" w:hAnsi="Arial" w:cs="Arial"/>
        </w:rPr>
      </w:pPr>
    </w:p>
    <w:p w:rsidR="008A1EE0" w:rsidRPr="006C76DF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6DF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A1EE0" w:rsidRPr="006C76DF" w:rsidRDefault="008A1EE0" w:rsidP="008A1EE0">
      <w:pPr>
        <w:widowControl w:val="0"/>
        <w:tabs>
          <w:tab w:val="left" w:pos="4500"/>
        </w:tabs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969A8">
        <w:rPr>
          <w:rFonts w:ascii="Arial" w:hAnsi="Arial" w:cs="Arial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B55AF">
        <w:rPr>
          <w:rFonts w:ascii="Arial" w:hAnsi="Arial" w:cs="Arial"/>
          <w:sz w:val="24"/>
          <w:szCs w:val="24"/>
        </w:rPr>
        <w:t xml:space="preserve">В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Pr="001B55AF">
        <w:rPr>
          <w:rFonts w:ascii="Arial" w:hAnsi="Arial" w:cs="Arial"/>
          <w:sz w:val="24"/>
          <w:szCs w:val="24"/>
        </w:rPr>
        <w:t xml:space="preserve"> имеется </w:t>
      </w:r>
      <w:r>
        <w:rPr>
          <w:rFonts w:ascii="Arial" w:hAnsi="Arial" w:cs="Arial"/>
          <w:sz w:val="24"/>
          <w:szCs w:val="24"/>
        </w:rPr>
        <w:t>1</w:t>
      </w:r>
      <w:r w:rsidRPr="001B5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(один)</w:t>
      </w:r>
      <w:r w:rsidRPr="001B55AF">
        <w:rPr>
          <w:rFonts w:ascii="Arial" w:hAnsi="Arial" w:cs="Arial"/>
          <w:sz w:val="24"/>
          <w:szCs w:val="24"/>
        </w:rPr>
        <w:t xml:space="preserve"> объект размещения твердых </w:t>
      </w:r>
      <w:r>
        <w:rPr>
          <w:rFonts w:ascii="Arial" w:hAnsi="Arial" w:cs="Arial"/>
          <w:sz w:val="24"/>
          <w:szCs w:val="24"/>
        </w:rPr>
        <w:t xml:space="preserve">коммунальных </w:t>
      </w:r>
      <w:r w:rsidRPr="001B55AF">
        <w:rPr>
          <w:rFonts w:ascii="Arial" w:hAnsi="Arial" w:cs="Arial"/>
          <w:sz w:val="24"/>
          <w:szCs w:val="24"/>
        </w:rPr>
        <w:t>отходов –</w:t>
      </w:r>
      <w:r>
        <w:rPr>
          <w:rFonts w:ascii="Arial" w:hAnsi="Arial" w:cs="Arial"/>
          <w:sz w:val="24"/>
          <w:szCs w:val="24"/>
        </w:rPr>
        <w:t xml:space="preserve"> незавершенный объе</w:t>
      </w:r>
      <w:proofErr w:type="gramStart"/>
      <w:r>
        <w:rPr>
          <w:rFonts w:ascii="Arial" w:hAnsi="Arial" w:cs="Arial"/>
          <w:sz w:val="24"/>
          <w:szCs w:val="24"/>
        </w:rPr>
        <w:t>кт стр</w:t>
      </w:r>
      <w:proofErr w:type="gramEnd"/>
      <w:r>
        <w:rPr>
          <w:rFonts w:ascii="Arial" w:hAnsi="Arial" w:cs="Arial"/>
          <w:sz w:val="24"/>
          <w:szCs w:val="24"/>
        </w:rPr>
        <w:t>оительства:</w:t>
      </w:r>
      <w:r w:rsidRPr="001B55AF">
        <w:rPr>
          <w:rFonts w:ascii="Arial" w:hAnsi="Arial" w:cs="Arial"/>
          <w:sz w:val="24"/>
          <w:szCs w:val="24"/>
        </w:rPr>
        <w:t xml:space="preserve"> полигон</w:t>
      </w:r>
      <w:r>
        <w:rPr>
          <w:rFonts w:ascii="Arial" w:hAnsi="Arial" w:cs="Arial"/>
          <w:sz w:val="24"/>
          <w:szCs w:val="24"/>
        </w:rPr>
        <w:t xml:space="preserve"> для захоронения твердых бытовых отходов в р.п. Белый Яр.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274F8">
        <w:rPr>
          <w:rFonts w:ascii="Arial" w:hAnsi="Arial" w:cs="Arial"/>
          <w:sz w:val="24"/>
          <w:szCs w:val="24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</w:t>
      </w:r>
      <w:r>
        <w:rPr>
          <w:rFonts w:ascii="Arial" w:hAnsi="Arial" w:cs="Arial"/>
          <w:sz w:val="24"/>
          <w:szCs w:val="24"/>
        </w:rPr>
        <w:t>Верхнекетского</w:t>
      </w:r>
      <w:r w:rsidRPr="002274F8">
        <w:rPr>
          <w:rFonts w:ascii="Arial" w:hAnsi="Arial" w:cs="Arial"/>
          <w:sz w:val="24"/>
          <w:szCs w:val="24"/>
        </w:rPr>
        <w:t xml:space="preserve"> района ежегодно </w:t>
      </w:r>
      <w:r>
        <w:rPr>
          <w:rFonts w:ascii="Arial" w:hAnsi="Arial" w:cs="Arial"/>
          <w:sz w:val="24"/>
          <w:szCs w:val="24"/>
        </w:rPr>
        <w:t>утверждает план проведения и принимает участие в</w:t>
      </w:r>
      <w:r w:rsidRPr="002274F8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и</w:t>
      </w:r>
      <w:r w:rsidRPr="002274F8">
        <w:rPr>
          <w:rFonts w:ascii="Arial" w:hAnsi="Arial" w:cs="Arial"/>
          <w:sz w:val="24"/>
          <w:szCs w:val="24"/>
        </w:rPr>
        <w:t xml:space="preserve"> Общероссийских Дней защиты от экологической опасности, в которых принимают участие </w:t>
      </w:r>
      <w:r>
        <w:rPr>
          <w:rFonts w:ascii="Arial" w:hAnsi="Arial" w:cs="Arial"/>
          <w:sz w:val="24"/>
          <w:szCs w:val="24"/>
        </w:rPr>
        <w:t>до 2 000 человек</w:t>
      </w:r>
      <w:r w:rsidRPr="002274F8">
        <w:rPr>
          <w:rFonts w:ascii="Arial" w:hAnsi="Arial" w:cs="Arial"/>
          <w:sz w:val="24"/>
          <w:szCs w:val="24"/>
        </w:rPr>
        <w:t>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7B4818">
        <w:rPr>
          <w:rFonts w:ascii="Arial" w:hAnsi="Arial" w:cs="Arial"/>
          <w:sz w:val="24"/>
          <w:szCs w:val="24"/>
        </w:rPr>
        <w:t xml:space="preserve"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</w:t>
      </w:r>
      <w:r>
        <w:rPr>
          <w:rFonts w:ascii="Arial" w:hAnsi="Arial" w:cs="Arial"/>
          <w:sz w:val="24"/>
          <w:szCs w:val="24"/>
        </w:rPr>
        <w:t>Верхнекетском районе</w:t>
      </w:r>
      <w:r w:rsidRPr="007B4818">
        <w:rPr>
          <w:rFonts w:ascii="Arial" w:hAnsi="Arial" w:cs="Arial"/>
          <w:sz w:val="24"/>
          <w:szCs w:val="24"/>
        </w:rPr>
        <w:t xml:space="preserve"> организуются и проводятся рейдовые мероприятия по санитарной очистке территорий.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30.12.2021 № 446-ФЗ «О внесении изменений в Федеральный закон «Об охране окружающей среды» и отдельные законодательные акты Российской Федерации», плата за негативное воздействие на окружающую среду, зачисленная в бюджеты бюджетной системы Российской Федерации,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наличия на территории субъекта Российской Федерации (муниципального образования) объектов накопленного вреда окружающей среде.</w:t>
      </w:r>
    </w:p>
    <w:p w:rsidR="008A1EE0" w:rsidRPr="007B4818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платы за негативное воздействие на окружающую среду, осуществляется в соответствии с планом мероприятий, утвержденным Департаментом природных ресурсов и охраны окружающей среды Томской области по согласованию с Министерством природных ресурсов и экологии Российской Федерации.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B4818">
        <w:rPr>
          <w:rFonts w:ascii="Arial" w:hAnsi="Arial" w:cs="Arial"/>
          <w:sz w:val="24"/>
          <w:szCs w:val="24"/>
        </w:rPr>
        <w:t xml:space="preserve">Для устойчивого социально-экономического развития территории, улучшения комфортности и безопасности жизнедеятельности населения </w:t>
      </w:r>
      <w:r>
        <w:rPr>
          <w:rFonts w:ascii="Arial" w:hAnsi="Arial" w:cs="Arial"/>
          <w:sz w:val="24"/>
          <w:szCs w:val="24"/>
        </w:rPr>
        <w:t xml:space="preserve">Верхнекетского </w:t>
      </w:r>
      <w:r w:rsidRPr="007B4818">
        <w:rPr>
          <w:rFonts w:ascii="Arial" w:hAnsi="Arial" w:cs="Arial"/>
          <w:sz w:val="24"/>
          <w:szCs w:val="24"/>
        </w:rPr>
        <w:t>района  необходимо системно участвовать в решении вопросов организации системы сбора</w:t>
      </w:r>
      <w:r>
        <w:rPr>
          <w:rFonts w:ascii="Arial" w:hAnsi="Arial" w:cs="Arial"/>
          <w:sz w:val="24"/>
          <w:szCs w:val="24"/>
        </w:rPr>
        <w:t>, транспортировки</w:t>
      </w:r>
      <w:r w:rsidRPr="007B481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размещения</w:t>
      </w:r>
      <w:r w:rsidRPr="007B4818">
        <w:rPr>
          <w:rFonts w:ascii="Arial" w:hAnsi="Arial" w:cs="Arial"/>
          <w:sz w:val="24"/>
          <w:szCs w:val="24"/>
        </w:rPr>
        <w:t xml:space="preserve"> твердых </w:t>
      </w:r>
      <w:r>
        <w:rPr>
          <w:rFonts w:ascii="Arial" w:hAnsi="Arial" w:cs="Arial"/>
          <w:sz w:val="24"/>
          <w:szCs w:val="24"/>
        </w:rPr>
        <w:t xml:space="preserve">коммунальных </w:t>
      </w:r>
      <w:r w:rsidRPr="007B4818">
        <w:rPr>
          <w:rFonts w:ascii="Arial" w:hAnsi="Arial" w:cs="Arial"/>
          <w:sz w:val="24"/>
          <w:szCs w:val="24"/>
        </w:rPr>
        <w:t>отходов на территории района, снижения негативного воздействия отходов производства и потребления на окружающую среду.</w:t>
      </w:r>
      <w:r>
        <w:rPr>
          <w:rFonts w:ascii="Arial" w:hAnsi="Arial" w:cs="Arial"/>
          <w:sz w:val="24"/>
          <w:szCs w:val="24"/>
        </w:rPr>
        <w:t xml:space="preserve"> </w:t>
      </w:r>
      <w:r w:rsidRPr="00D97E06">
        <w:rPr>
          <w:rFonts w:ascii="Arial" w:hAnsi="Arial" w:cs="Arial"/>
          <w:sz w:val="24"/>
          <w:szCs w:val="24"/>
        </w:rPr>
        <w:t>В результате чего будут созданы благоприятные  и безопасные условия жизни населения.</w:t>
      </w:r>
    </w:p>
    <w:p w:rsidR="008A1EE0" w:rsidRDefault="008A1EE0" w:rsidP="008A1EE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EE0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>Глава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>Приоритетные задачи социально-экономического развития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1EE0" w:rsidRPr="006C76DF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 xml:space="preserve">Верхнекетского района, на решение которых </w:t>
      </w:r>
      <w:proofErr w:type="gramStart"/>
      <w:r w:rsidRPr="006C76DF">
        <w:rPr>
          <w:rFonts w:ascii="Arial" w:hAnsi="Arial" w:cs="Arial"/>
          <w:b/>
          <w:sz w:val="24"/>
          <w:szCs w:val="24"/>
        </w:rPr>
        <w:t>направлена</w:t>
      </w:r>
      <w:proofErr w:type="gramEnd"/>
      <w:r w:rsidRPr="006C76DF">
        <w:rPr>
          <w:rFonts w:ascii="Arial" w:hAnsi="Arial" w:cs="Arial"/>
          <w:b/>
          <w:sz w:val="24"/>
          <w:szCs w:val="24"/>
        </w:rPr>
        <w:t xml:space="preserve"> МП.</w:t>
      </w:r>
    </w:p>
    <w:p w:rsidR="008A1EE0" w:rsidRPr="006C76DF" w:rsidRDefault="008A1EE0" w:rsidP="008A1EE0">
      <w:pPr>
        <w:widowControl w:val="0"/>
        <w:rPr>
          <w:rFonts w:ascii="Arial" w:hAnsi="Arial" w:cs="Arial"/>
          <w:sz w:val="24"/>
          <w:szCs w:val="24"/>
        </w:rPr>
      </w:pP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hAnsi="Arial" w:cs="Arial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6C76DF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полигон для захоронения твердых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бытовых отходов имеет статус – объект незавершенного строительства и не соответствует нормам и требованиям действующего законодательства. Отсутствует электроснабжение объекта; не разработана и не оформлена санитарно-защитная зона полигона; отсутствует полное ограждение периметра полигона (имеется небольшая часть ограждения); отсутствие дезинфекционного барьера для выезжающего транспорта с территории полигона; отсутствует, по всему периметру зоны захоронения, кольцевой канал и кольцевой вал, для перехвата дождевых и талых вод; отсутствует противопожарный водоем.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Полигон для захоронения твердых бытовых отходов введен в эксплуатацию в 2005 году. Мощность полигона составляет 15 000 м3/год, расчетный срок службы 15 лет. По данным регионального оператора по обращению с отходами, в 2020 году на полигон поступило 20 294,48 м3 твердых коммунальных отходов, в 2021 году – 21 367,35 м3, в 2022 году – 22 826 м3. Рост объема поступления коммунальных отходов связан с увеличением площади территории, на которой организовано накопление и сбор отходов, увеличением количества и доступности мест накопления отходов.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Организованным сбором и транспортировкой твердых коммунальных отходов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охвачены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Сайгинское сельское поселение (п. Сайга), Ягоднинское сельское поселение (п. Ягодное, п. Нибега, п. Санджик), Белоярское городское поселение (р.п.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Белый Яр, д. Полуденовка), Палочкинское сельское поселение (п. Рыбинск, с. Палочка, д. Тайное), Клюквинское сельское поселение (п. Клюквинка).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Суммарное количество жителей на выше указанных территориях, по состоянию на 1 января 2023 года, составляет 10 815, тем самым охвачено 74,14% от общей численности населения Верхнекетского района.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Значительную роль в организованном сборе мусора играет бережное отношение граждан к месту своего проживания и окружающей среде.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hAnsi="Arial" w:cs="Arial"/>
          <w:sz w:val="24"/>
          <w:szCs w:val="24"/>
          <w:shd w:val="clear" w:color="auto" w:fill="FFFFFF"/>
        </w:rPr>
        <w:t xml:space="preserve">Приведение </w:t>
      </w:r>
      <w:r>
        <w:rPr>
          <w:rFonts w:ascii="Arial" w:hAnsi="Arial" w:cs="Arial"/>
          <w:sz w:val="24"/>
          <w:szCs w:val="24"/>
          <w:shd w:val="clear" w:color="auto" w:fill="FFFFFF"/>
        </w:rPr>
        <w:t>полигона твердых бытовых отходов</w:t>
      </w:r>
      <w:r w:rsidRPr="006C76D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>
        <w:rPr>
          <w:rFonts w:ascii="Arial" w:hAnsi="Arial" w:cs="Arial"/>
          <w:sz w:val="24"/>
          <w:szCs w:val="24"/>
          <w:shd w:val="clear" w:color="auto" w:fill="FFFFFF"/>
        </w:rPr>
        <w:t>соответствии с действующим законодательством</w:t>
      </w:r>
      <w:r w:rsidRPr="006C76DF">
        <w:rPr>
          <w:rFonts w:ascii="Arial" w:hAnsi="Arial" w:cs="Arial"/>
          <w:sz w:val="24"/>
          <w:szCs w:val="24"/>
          <w:shd w:val="clear" w:color="auto" w:fill="FFFFFF"/>
        </w:rPr>
        <w:t xml:space="preserve"> требует значительных финансовых вложений.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Без привлечения субсидий из федерального и областного бюджетов выполнение запланированных мероприятий невозможно.</w:t>
      </w:r>
      <w:proofErr w:type="gramEnd"/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Для приведения полигона бытовых отходов в соответствие с существующими нормами и требованиями законодательства необходимо провести комплекс обязательных работ, которые включают в себя: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4AC5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разработка проектной документации на реконструкцию объекта «Полигон для захоронения твердых бытовых отходов в р.п. Белый Яр Верхнекетского района Томской области»;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 проведение реконструкции объекта «Полигон для захоронения твердых бытовых отходов в р.п. Белый Яр Верхнекетского района Томской области».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0604">
        <w:rPr>
          <w:rFonts w:ascii="Arial" w:hAnsi="Arial" w:cs="Arial"/>
          <w:sz w:val="24"/>
          <w:szCs w:val="24"/>
          <w:shd w:val="clear" w:color="auto" w:fill="FFFFFF"/>
        </w:rPr>
        <w:t>Непрерывное экологическое воспитание и образование на территории Верхнекетского района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подрастающим поколением необходимо проводить постоянно, формируя модель бережного отношения к окружающей среде в месте своего проживания и окружающей среде в целом, проводя тематические мероприятия.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постановлением Правительства Российской Федерации от 11.06.1996 № 686 «О проведении Дней защиты от экологической опасности», распоряжением Администрации Томской области от 02.12.2016 № 883-ра «О ежегодном проведении общероссийских Дней защиты от экологической опасности в Томской области», на территории Верхнекетского района ежегодно утверждается План мероприятий, по которому проводятся Дни защиты от экологической опасности.</w:t>
      </w:r>
      <w:proofErr w:type="gramEnd"/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Проблема выполнения данных мероприятий заключается в ограниченных возможностях бюджетов поселений района.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 xml:space="preserve">Учитывая </w:t>
      </w:r>
      <w:proofErr w:type="gramStart"/>
      <w:r w:rsidRPr="006C76DF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6C76DF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рационального использования в соответствии с приоритетами муниципальной политики в сфере дорожного хозяйства района. Этим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обусловлена необходимость внедрения программно-целевых методов бюджетного планирования.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8C582D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  <w:r w:rsidRPr="006C76DF">
        <w:rPr>
          <w:rFonts w:ascii="Arial" w:hAnsi="Arial" w:cs="Arial"/>
          <w:sz w:val="24"/>
          <w:szCs w:val="24"/>
        </w:rPr>
        <w:t xml:space="preserve"> (далее Программа) предусматривает системное направление финансовых средств на осуществление вышеуказанных мероприятий и координацию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усилий местного бюджета для этих целей. Программа направлена на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стратегической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социально-экономического развития Верхнекетского района – рост благосостояния жителей муниципального образования, создание комфортной</w:t>
      </w:r>
      <w:r>
        <w:rPr>
          <w:rFonts w:ascii="Arial" w:hAnsi="Arial" w:cs="Arial"/>
          <w:sz w:val="24"/>
          <w:szCs w:val="24"/>
        </w:rPr>
        <w:t xml:space="preserve"> и экологически безопасной</w:t>
      </w:r>
      <w:r w:rsidRPr="006C76DF">
        <w:rPr>
          <w:rFonts w:ascii="Arial" w:hAnsi="Arial" w:cs="Arial"/>
          <w:sz w:val="24"/>
          <w:szCs w:val="24"/>
        </w:rPr>
        <w:t xml:space="preserve"> среды жизнедеятельности.</w:t>
      </w:r>
    </w:p>
    <w:p w:rsidR="008A1EE0" w:rsidRPr="006C76DF" w:rsidRDefault="008A1EE0" w:rsidP="008A1EE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>Глава 2. Цель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>задачи, целевые показатели МП.</w:t>
      </w:r>
    </w:p>
    <w:p w:rsidR="008A1EE0" w:rsidRPr="006C76DF" w:rsidRDefault="008A1EE0" w:rsidP="008A1EE0">
      <w:pPr>
        <w:widowControl w:val="0"/>
        <w:ind w:hanging="360"/>
        <w:jc w:val="center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у</w:t>
      </w:r>
      <w:r w:rsidRPr="001A7F4D">
        <w:rPr>
          <w:rFonts w:ascii="Arial" w:hAnsi="Arial" w:cs="Arial"/>
          <w:sz w:val="24"/>
          <w:szCs w:val="24"/>
        </w:rPr>
        <w:t>лучшение экологической обстановки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направлена на</w:t>
      </w:r>
      <w:r>
        <w:rPr>
          <w:rFonts w:ascii="Arial" w:hAnsi="Arial" w:cs="Arial"/>
          <w:sz w:val="24"/>
          <w:szCs w:val="24"/>
        </w:rPr>
        <w:t xml:space="preserve"> улучшение</w:t>
      </w:r>
      <w:r w:rsidRPr="006C7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экологического состояния лесов, прилегающих к населенным пунктам, территорий населенных пунктов, внутридомовых территорий и домовых территорий</w:t>
      </w:r>
      <w:r w:rsidRPr="006C76DF">
        <w:rPr>
          <w:rFonts w:ascii="Arial" w:hAnsi="Arial" w:cs="Arial"/>
          <w:sz w:val="24"/>
          <w:szCs w:val="24"/>
        </w:rPr>
        <w:t xml:space="preserve"> населения проживающего в населенных пунк</w:t>
      </w:r>
      <w:r>
        <w:rPr>
          <w:rFonts w:ascii="Arial" w:hAnsi="Arial" w:cs="Arial"/>
          <w:sz w:val="24"/>
          <w:szCs w:val="24"/>
        </w:rPr>
        <w:t>тах</w:t>
      </w:r>
      <w:r w:rsidRPr="006C76DF">
        <w:rPr>
          <w:rFonts w:ascii="Arial" w:hAnsi="Arial" w:cs="Arial"/>
          <w:sz w:val="24"/>
          <w:szCs w:val="24"/>
        </w:rPr>
        <w:t>, что позволит создать среду для более комфортного проживания на данной территории.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достижения цели Программы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решение следующих задач:</w:t>
      </w:r>
    </w:p>
    <w:p w:rsidR="008A1EE0" w:rsidRPr="00FC2CD4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C2CD4">
        <w:rPr>
          <w:rFonts w:ascii="Arial" w:hAnsi="Arial" w:cs="Arial"/>
          <w:sz w:val="24"/>
          <w:szCs w:val="24"/>
        </w:rPr>
        <w:t>1. Организация</w:t>
      </w:r>
      <w:r>
        <w:rPr>
          <w:rFonts w:ascii="Arial" w:hAnsi="Arial" w:cs="Arial"/>
          <w:sz w:val="24"/>
          <w:szCs w:val="24"/>
        </w:rPr>
        <w:t xml:space="preserve"> сбора, транспортировки и</w:t>
      </w:r>
      <w:r w:rsidRPr="00FC2CD4">
        <w:rPr>
          <w:rFonts w:ascii="Arial" w:hAnsi="Arial" w:cs="Arial"/>
          <w:sz w:val="24"/>
          <w:szCs w:val="24"/>
        </w:rPr>
        <w:t xml:space="preserve"> размещения твердых коммунальных отходов</w:t>
      </w:r>
      <w:r>
        <w:rPr>
          <w:rFonts w:ascii="Arial" w:hAnsi="Arial" w:cs="Arial"/>
          <w:sz w:val="24"/>
          <w:szCs w:val="24"/>
        </w:rPr>
        <w:t>;</w:t>
      </w:r>
    </w:p>
    <w:p w:rsidR="008A1EE0" w:rsidRPr="00FC2CD4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C2CD4">
        <w:rPr>
          <w:rFonts w:ascii="Arial" w:hAnsi="Arial" w:cs="Arial"/>
          <w:sz w:val="24"/>
          <w:szCs w:val="24"/>
        </w:rPr>
        <w:t>2. Непрерывное экологическое воспитание и образование на территории Верхнекетского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C2CD4">
        <w:rPr>
          <w:rFonts w:ascii="Arial" w:hAnsi="Arial" w:cs="Arial"/>
          <w:sz w:val="24"/>
          <w:szCs w:val="24"/>
        </w:rPr>
        <w:t>3. Организация мероприятий по исполнению Плана природоохранных мероприятий</w:t>
      </w:r>
      <w:r>
        <w:rPr>
          <w:rFonts w:ascii="Arial" w:hAnsi="Arial" w:cs="Arial"/>
          <w:sz w:val="24"/>
          <w:szCs w:val="24"/>
        </w:rPr>
        <w:t>.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C76DF">
        <w:rPr>
          <w:rFonts w:ascii="Arial" w:hAnsi="Arial" w:cs="Arial"/>
          <w:sz w:val="24"/>
          <w:szCs w:val="24"/>
          <w:lang w:eastAsia="en-US"/>
        </w:rPr>
        <w:t>Достижение цели Программы внесет вклад в повышение благосостояния жителей муниципального образования, в создание комфортной</w:t>
      </w:r>
      <w:r>
        <w:rPr>
          <w:rFonts w:ascii="Arial" w:hAnsi="Arial" w:cs="Arial"/>
          <w:sz w:val="24"/>
          <w:szCs w:val="24"/>
          <w:lang w:eastAsia="en-US"/>
        </w:rPr>
        <w:t xml:space="preserve"> и экологически безопасной</w:t>
      </w:r>
      <w:r w:rsidRPr="006C76DF">
        <w:rPr>
          <w:rFonts w:ascii="Arial" w:hAnsi="Arial" w:cs="Arial"/>
          <w:sz w:val="24"/>
          <w:szCs w:val="24"/>
          <w:lang w:eastAsia="en-US"/>
        </w:rPr>
        <w:t xml:space="preserve"> среды жизнедеятельности.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76DF">
        <w:rPr>
          <w:rFonts w:ascii="Arial" w:hAnsi="Arial" w:cs="Arial"/>
          <w:sz w:val="24"/>
          <w:szCs w:val="24"/>
          <w:lang w:eastAsia="en-US"/>
        </w:rPr>
        <w:t>Данный стратегический приоритет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76DF">
        <w:rPr>
          <w:rFonts w:ascii="Arial" w:hAnsi="Arial" w:cs="Arial"/>
          <w:sz w:val="24"/>
          <w:szCs w:val="24"/>
          <w:lang w:eastAsia="en-US"/>
        </w:rPr>
        <w:t>развития Верхнекетского района и Томской области обозначен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76DF">
        <w:rPr>
          <w:rFonts w:ascii="Arial" w:hAnsi="Arial" w:cs="Arial"/>
          <w:sz w:val="24"/>
          <w:szCs w:val="24"/>
          <w:lang w:eastAsia="en-US"/>
        </w:rPr>
        <w:t>соответственно в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C76DF">
        <w:rPr>
          <w:rFonts w:ascii="Arial" w:hAnsi="Arial" w:cs="Arial"/>
          <w:sz w:val="24"/>
          <w:szCs w:val="24"/>
          <w:lang w:eastAsia="en-US"/>
        </w:rPr>
        <w:t>Система целевых показателей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76DF">
        <w:rPr>
          <w:rFonts w:ascii="Arial" w:hAnsi="Arial" w:cs="Arial"/>
          <w:sz w:val="24"/>
          <w:szCs w:val="24"/>
          <w:lang w:eastAsia="en-US"/>
        </w:rPr>
        <w:t>Программы приведена в приложении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C76DF">
        <w:rPr>
          <w:rFonts w:ascii="Arial" w:hAnsi="Arial" w:cs="Arial"/>
          <w:sz w:val="24"/>
          <w:szCs w:val="24"/>
          <w:lang w:eastAsia="en-US"/>
        </w:rPr>
        <w:t>1 к Программе.</w:t>
      </w:r>
    </w:p>
    <w:p w:rsidR="008A1EE0" w:rsidRPr="006C76DF" w:rsidRDefault="008A1EE0" w:rsidP="008A1EE0">
      <w:pPr>
        <w:widowControl w:val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1EE0" w:rsidRPr="006C76DF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C76DF">
        <w:rPr>
          <w:rFonts w:ascii="Arial" w:hAnsi="Arial" w:cs="Arial"/>
          <w:b/>
          <w:sz w:val="24"/>
          <w:szCs w:val="24"/>
        </w:rPr>
        <w:t xml:space="preserve">Глава 3. Перечень программных мероприятий МП. </w:t>
      </w:r>
    </w:p>
    <w:p w:rsidR="008A1EE0" w:rsidRPr="006C76DF" w:rsidRDefault="008A1EE0" w:rsidP="008A1EE0">
      <w:pPr>
        <w:widowControl w:val="0"/>
        <w:rPr>
          <w:rFonts w:ascii="Arial" w:hAnsi="Arial" w:cs="Arial"/>
          <w:b/>
          <w:sz w:val="24"/>
          <w:szCs w:val="24"/>
        </w:rPr>
      </w:pP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Программа разработана на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33239">
        <w:rPr>
          <w:rFonts w:ascii="Arial" w:hAnsi="Arial" w:cs="Arial"/>
          <w:sz w:val="24"/>
          <w:szCs w:val="24"/>
        </w:rPr>
        <w:t>4</w:t>
      </w:r>
      <w:r w:rsidRPr="006C76DF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7</w:t>
      </w:r>
      <w:r w:rsidRPr="006C76DF">
        <w:rPr>
          <w:rFonts w:ascii="Arial" w:hAnsi="Arial" w:cs="Arial"/>
          <w:sz w:val="24"/>
          <w:szCs w:val="24"/>
        </w:rPr>
        <w:t xml:space="preserve"> годы.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Поскольку мероприятия Программы, </w:t>
      </w:r>
      <w:r>
        <w:rPr>
          <w:rFonts w:ascii="Arial" w:hAnsi="Arial" w:cs="Arial"/>
          <w:sz w:val="24"/>
          <w:szCs w:val="24"/>
        </w:rPr>
        <w:t>с улучшением экологической обстановки на территории района</w:t>
      </w:r>
      <w:r w:rsidRPr="006C76DF">
        <w:rPr>
          <w:rFonts w:ascii="Arial" w:hAnsi="Arial" w:cs="Arial"/>
          <w:sz w:val="24"/>
          <w:szCs w:val="24"/>
        </w:rPr>
        <w:t>,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Система мероприятий, предусмотренных при реализации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направлена на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поставленных задач.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Задача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C2CD4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сбора, транспортировки и</w:t>
      </w:r>
      <w:r w:rsidRPr="00FC2CD4">
        <w:rPr>
          <w:rFonts w:ascii="Arial" w:hAnsi="Arial" w:cs="Arial"/>
          <w:sz w:val="24"/>
          <w:szCs w:val="24"/>
        </w:rPr>
        <w:t xml:space="preserve"> размещения твердых коммунальных отходов</w:t>
      </w:r>
      <w:r w:rsidRPr="006C76DF">
        <w:rPr>
          <w:rFonts w:ascii="Arial" w:hAnsi="Arial" w:cs="Arial"/>
          <w:sz w:val="24"/>
          <w:szCs w:val="24"/>
        </w:rPr>
        <w:t>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Мероприятия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направлены на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выполнение комплекса работ по улучшению,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поддержанию</w:t>
      </w:r>
      <w:r>
        <w:rPr>
          <w:rFonts w:ascii="Arial" w:hAnsi="Arial" w:cs="Arial"/>
          <w:sz w:val="24"/>
          <w:szCs w:val="24"/>
        </w:rPr>
        <w:t xml:space="preserve"> полигона твердых бытовых отходов в р.п</w:t>
      </w:r>
      <w:r w:rsidRPr="006C76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Белый Яр, контейнерных площадок накопления отходов в поселениях района, в соответствии с требованиями и нормами законодательства.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Задача 2.</w:t>
      </w:r>
      <w:r>
        <w:rPr>
          <w:rFonts w:ascii="Arial" w:hAnsi="Arial" w:cs="Arial"/>
          <w:sz w:val="24"/>
          <w:szCs w:val="24"/>
        </w:rPr>
        <w:t xml:space="preserve"> </w:t>
      </w:r>
      <w:r w:rsidRPr="00FC2CD4">
        <w:rPr>
          <w:rFonts w:ascii="Arial" w:hAnsi="Arial" w:cs="Arial"/>
          <w:sz w:val="24"/>
          <w:szCs w:val="24"/>
        </w:rPr>
        <w:t>Непрерывное экологическое воспитание и образование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Мероприятия, направленные на решение данной задачи, включают в себя </w:t>
      </w:r>
      <w:r>
        <w:rPr>
          <w:rFonts w:ascii="Arial" w:hAnsi="Arial" w:cs="Arial"/>
          <w:sz w:val="24"/>
          <w:szCs w:val="24"/>
        </w:rPr>
        <w:t>проведение в образовательных учреждениях района программ по правильному обращению с отходами, способам сортировки, методам размещения отходов по категориям и их влиянию на окружающую среду</w:t>
      </w:r>
      <w:r w:rsidRPr="006C76DF">
        <w:rPr>
          <w:rFonts w:ascii="Arial" w:hAnsi="Arial" w:cs="Arial"/>
          <w:sz w:val="24"/>
          <w:szCs w:val="24"/>
        </w:rPr>
        <w:t>.</w:t>
      </w:r>
    </w:p>
    <w:p w:rsidR="008A1EE0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3. </w:t>
      </w:r>
      <w:r w:rsidRPr="00FC2CD4">
        <w:rPr>
          <w:rFonts w:ascii="Arial" w:hAnsi="Arial" w:cs="Arial"/>
          <w:sz w:val="24"/>
          <w:szCs w:val="24"/>
        </w:rPr>
        <w:t>Организация мероприятий по исполнению Плана природоохранных мероприятий</w:t>
      </w:r>
      <w:r>
        <w:rPr>
          <w:rFonts w:ascii="Arial" w:hAnsi="Arial" w:cs="Arial"/>
          <w:sz w:val="24"/>
          <w:szCs w:val="24"/>
        </w:rPr>
        <w:t>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 xml:space="preserve">Мероприятия, направленные на решение данной задачи, включают в себя </w:t>
      </w:r>
      <w:r>
        <w:rPr>
          <w:rFonts w:ascii="Arial" w:hAnsi="Arial" w:cs="Arial"/>
          <w:sz w:val="24"/>
          <w:szCs w:val="24"/>
        </w:rPr>
        <w:t>выполнение работ по сокращению мест несанкционированного размещения отходов, на территориях лесов прилегающих к территориям поселений, непосредственно на территориях поселений</w:t>
      </w:r>
      <w:r w:rsidRPr="006C76DF">
        <w:rPr>
          <w:rFonts w:ascii="Arial" w:hAnsi="Arial" w:cs="Arial"/>
          <w:sz w:val="24"/>
          <w:szCs w:val="24"/>
        </w:rPr>
        <w:t>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содержит конкретные мероприятия, взаимосвязанные по срокам, ресурсам и исполнителям направленные на комплексную реализацию ее задач. Перечень мероприятий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 указанием сроков их реализации, исполнителей,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объемов финансирования по источникам и годам приведены в приложении 2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муниципальной программе.</w:t>
      </w:r>
    </w:p>
    <w:p w:rsidR="008A1EE0" w:rsidRPr="006C76DF" w:rsidRDefault="008A1EE0" w:rsidP="008A1EE0">
      <w:pPr>
        <w:widowControl w:val="0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ru-RU"/>
        </w:rPr>
      </w:pPr>
      <w:bookmarkStart w:id="0" w:name="bookmark1"/>
    </w:p>
    <w:p w:rsidR="008A1EE0" w:rsidRPr="006C76DF" w:rsidRDefault="008A1EE0" w:rsidP="008A1EE0">
      <w:pPr>
        <w:widowControl w:val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ru-RU"/>
        </w:rPr>
        <w:t>Глава 4. Механизмы реализации и управления МП, включая ресурсное обеспечение.</w:t>
      </w:r>
      <w:bookmarkEnd w:id="0"/>
    </w:p>
    <w:p w:rsidR="008A1EE0" w:rsidRPr="006C76DF" w:rsidRDefault="008A1EE0" w:rsidP="008A1EE0">
      <w:pPr>
        <w:widowControl w:val="0"/>
        <w:tabs>
          <w:tab w:val="left" w:pos="3497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</w:p>
    <w:p w:rsidR="008A1EE0" w:rsidRPr="006C76DF" w:rsidRDefault="008A1EE0" w:rsidP="008A1EE0">
      <w:pPr>
        <w:widowControl w:val="0"/>
        <w:tabs>
          <w:tab w:val="left" w:pos="3497"/>
        </w:tabs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Муниципальным заказчиком и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ab/>
        <w:t>разработчиком Программы является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Администрация Верхнекетского района.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Администрация Верхнекетский района: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 вносит предложения по уточнению затрат по мероприятиям Программы на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очередной финансовый год;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осуществляет ведение отчетности о реализации мероприятий Программы;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осуществляет подготовку информации о ходе реализации мероприятий Программы;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организует размещение на официальном сайте 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Администрации Верхнекетского района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информации о ходе и результатах реализации мероприятий Программы.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Расходы на реализацию Программы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приведены в приложении № 2 к Программе.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и определяются конкретными возможностями областного, районного бюджетов.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Томской области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на очередной финансовый год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и плановый период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.</w:t>
      </w:r>
    </w:p>
    <w:p w:rsidR="008A1EE0" w:rsidRDefault="008A1EE0" w:rsidP="008A1EE0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Средства бюджета Томской области на реализацию мероприятий Программы выделяются в порядке и на условиях, утвержденных органом исполнительной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lastRenderedPageBreak/>
        <w:t>власти Томской области.</w:t>
      </w:r>
    </w:p>
    <w:p w:rsidR="00DF5BA1" w:rsidRPr="006C76DF" w:rsidRDefault="00DF5BA1" w:rsidP="008A1EE0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633239" w:rsidRPr="006E6036" w:rsidTr="00633239">
        <w:trPr>
          <w:trHeight w:val="273"/>
          <w:tblCellSpacing w:w="5" w:type="nil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036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6E60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6E6036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областной бюджет (по согласова</w:t>
            </w:r>
            <w:r>
              <w:rPr>
                <w:rFonts w:ascii="Arial" w:hAnsi="Arial" w:cs="Arial"/>
                <w:sz w:val="16"/>
                <w:szCs w:val="16"/>
              </w:rPr>
              <w:t>нию)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14922,5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14922,5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A532D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6587,7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A532D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5141,7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0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3239" w:rsidRPr="006E6036" w:rsidTr="00633239">
        <w:trPr>
          <w:tblCellSpacing w:w="5" w:type="nil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6E6036" w:rsidRDefault="00633239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6E6036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E3348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>21510,2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A532D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20064,2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39" w:rsidRPr="003F2776" w:rsidRDefault="00633239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482,0</w:t>
            </w:r>
          </w:p>
        </w:tc>
      </w:tr>
    </w:tbl>
    <w:p w:rsidR="008A1EE0" w:rsidRPr="00857FFA" w:rsidRDefault="008A1EE0" w:rsidP="008A1EE0">
      <w:pPr>
        <w:widowControl w:val="0"/>
        <w:autoSpaceDE w:val="0"/>
        <w:autoSpaceDN w:val="0"/>
        <w:adjustRightInd w:val="0"/>
        <w:ind w:left="1069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t xml:space="preserve">       </w:t>
      </w:r>
    </w:p>
    <w:p w:rsidR="008A1EE0" w:rsidRPr="006C76DF" w:rsidRDefault="008A1EE0" w:rsidP="008A1EE0">
      <w:pPr>
        <w:widowControl w:val="0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ru-RU"/>
        </w:rPr>
        <w:t>Глава 5. Контроль и мониторинг реализации МП.</w:t>
      </w:r>
    </w:p>
    <w:p w:rsidR="008A1EE0" w:rsidRPr="006C76DF" w:rsidRDefault="008A1EE0" w:rsidP="008A1EE0">
      <w:pPr>
        <w:widowControl w:val="0"/>
        <w:ind w:firstLine="50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Текущее управление реализацией мероприятий Программы осуществляется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заказчиком и исполнителями Программы (определенные в перечне программных мероприятий Программы).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Заказчик Программы с учетом сведений, полученных от ответственных исполнителей мероприятий Программы, представляет в отдел социально-экономического развития Администрации Верхнекетского района отчет о ходе выполнения и результатах реализации Программы.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Заказчик Программы осуществляет:</w:t>
      </w:r>
    </w:p>
    <w:p w:rsidR="008A1EE0" w:rsidRPr="006C76DF" w:rsidRDefault="008A1EE0" w:rsidP="008A1EE0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методическое руководство по реализации Программы;</w:t>
      </w:r>
    </w:p>
    <w:p w:rsidR="008A1EE0" w:rsidRPr="006C76DF" w:rsidRDefault="008A1EE0" w:rsidP="008A1EE0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контроль за</w:t>
      </w:r>
      <w:proofErr w:type="gramEnd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ходом выполнения мероприятий Программы;</w:t>
      </w:r>
    </w:p>
    <w:p w:rsidR="008A1EE0" w:rsidRPr="006C76DF" w:rsidRDefault="008A1EE0" w:rsidP="008A1EE0">
      <w:pPr>
        <w:widowControl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-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координацию деятельности по реализации мероприятий Программы, рациональному использованию средств различных уровней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в соответствии с нормативными правовыми актами Российской Федерации, Томской области, муниципального образования Верхнекетский район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Томской области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Общий </w:t>
      </w:r>
      <w:proofErr w:type="gramStart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контроль за</w:t>
      </w:r>
      <w:proofErr w:type="gramEnd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реализацией Программы осуществляет заместитель Главы Верхнекетского района по промышленности, ЖКХ, строительству, дорожному комплексу и безопасности. Оценка эффективности Программы проводится отделом социально-экономического развития Администрации Верхнекетского района ежегодно в </w:t>
      </w:r>
      <w:proofErr w:type="gramStart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порядке</w:t>
      </w:r>
      <w:proofErr w:type="gramEnd"/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установленном постановлением Администрации Верхнекетского рай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она от 09.10.2012 №1225 «О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б утверждении Порядка принятия решений о разработке муниципальных программ Верхнекетского района и их формирования и реализации</w:t>
      </w: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»</w:t>
      </w: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>.</w:t>
      </w:r>
    </w:p>
    <w:p w:rsidR="008A1EE0" w:rsidRPr="006C76DF" w:rsidRDefault="008A1EE0" w:rsidP="008A1EE0">
      <w:pPr>
        <w:widowControl w:val="0"/>
        <w:ind w:firstLine="4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</w:pPr>
      <w:r w:rsidRPr="006C76DF"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</w:p>
    <w:p w:rsidR="008A1EE0" w:rsidRPr="006C76DF" w:rsidRDefault="008A1EE0" w:rsidP="008A1EE0">
      <w:pPr>
        <w:widowControl w:val="0"/>
        <w:ind w:firstLine="4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bidi="ru-RU"/>
        </w:rPr>
        <w:t xml:space="preserve"> </w:t>
      </w:r>
      <w:r w:rsidRPr="006C76DF">
        <w:rPr>
          <w:rFonts w:ascii="Arial" w:hAnsi="Arial" w:cs="Arial"/>
          <w:b/>
          <w:sz w:val="24"/>
          <w:szCs w:val="24"/>
          <w:shd w:val="clear" w:color="auto" w:fill="FFFFFF"/>
        </w:rPr>
        <w:t>Глава 6.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C76DF">
        <w:rPr>
          <w:rFonts w:ascii="Arial" w:hAnsi="Arial" w:cs="Arial"/>
          <w:b/>
          <w:sz w:val="24"/>
          <w:szCs w:val="24"/>
          <w:shd w:val="clear" w:color="auto" w:fill="FFFFFF"/>
        </w:rPr>
        <w:t>Оценка рисков в ходе реализации МП.</w:t>
      </w:r>
    </w:p>
    <w:p w:rsidR="008A1EE0" w:rsidRPr="006C76DF" w:rsidRDefault="008A1EE0" w:rsidP="008A1EE0">
      <w:pPr>
        <w:widowControl w:val="0"/>
        <w:ind w:firstLine="58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hAnsi="Arial" w:cs="Arial"/>
          <w:sz w:val="24"/>
          <w:szCs w:val="24"/>
          <w:shd w:val="clear" w:color="auto" w:fill="FFFFFF"/>
        </w:rPr>
        <w:t>Выполнению поставленных задач могут помешать риски, сложившиеся под воздействием факторов внутренней и внешней среды.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6DF">
        <w:rPr>
          <w:rFonts w:ascii="Arial" w:hAnsi="Arial" w:cs="Arial"/>
          <w:sz w:val="24"/>
          <w:szCs w:val="24"/>
          <w:shd w:val="clear" w:color="auto" w:fill="FFFFFF"/>
        </w:rPr>
        <w:t>Внешние риски реализации Программы:</w:t>
      </w:r>
    </w:p>
    <w:p w:rsidR="008A1EE0" w:rsidRPr="006C76DF" w:rsidRDefault="008A1EE0" w:rsidP="008A1EE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изменение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областного законодательства в части перераспределения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субъектами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и муниципальными образованиями;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изменение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регионального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в части финансирования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Программы;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природные и техногенные катастрофы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Внутренние риски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Программы:</w:t>
      </w:r>
    </w:p>
    <w:p w:rsidR="008A1EE0" w:rsidRPr="00E36D50" w:rsidRDefault="008A1EE0" w:rsidP="00DF5BA1">
      <w:pPr>
        <w:pStyle w:val="ae"/>
        <w:numPr>
          <w:ilvl w:val="0"/>
          <w:numId w:val="1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E36D50">
        <w:rPr>
          <w:rFonts w:ascii="Arial" w:hAnsi="Arial" w:cs="Arial"/>
          <w:sz w:val="24"/>
          <w:szCs w:val="24"/>
        </w:rPr>
        <w:t>увеличение сроков выполнения отдельных мероприятий Программы;</w:t>
      </w:r>
    </w:p>
    <w:p w:rsidR="008A1EE0" w:rsidRPr="00DF5BA1" w:rsidRDefault="008A1EE0" w:rsidP="00DF5BA1">
      <w:pPr>
        <w:pStyle w:val="ae"/>
        <w:numPr>
          <w:ilvl w:val="0"/>
          <w:numId w:val="1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E36D50">
        <w:rPr>
          <w:rFonts w:ascii="Arial" w:hAnsi="Arial" w:cs="Arial"/>
          <w:sz w:val="24"/>
          <w:szCs w:val="24"/>
        </w:rPr>
        <w:t>несвоевременное</w:t>
      </w:r>
      <w:r w:rsidRPr="00DF5BA1">
        <w:rPr>
          <w:rFonts w:ascii="Arial" w:hAnsi="Arial" w:cs="Arial"/>
          <w:sz w:val="24"/>
          <w:szCs w:val="24"/>
        </w:rPr>
        <w:t xml:space="preserve"> и не в полном объеме обеспечение финансирования</w:t>
      </w:r>
    </w:p>
    <w:p w:rsidR="008A1EE0" w:rsidRPr="006C76DF" w:rsidRDefault="008A1EE0" w:rsidP="008A1E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Для минимизации указанных рисков в ходе реализации Программы предусматривается создание эффективной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системы управления на основе четкого распределения полномочий и ответственности исполнителей Программы, мониторинг выполнения Программы, регулярный анализ и, при необходимости, корректировка 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6C76DF">
        <w:rPr>
          <w:rFonts w:ascii="Arial" w:hAnsi="Arial" w:cs="Arial"/>
          <w:sz w:val="24"/>
          <w:szCs w:val="24"/>
        </w:rPr>
        <w:t>и мероприятий Программы, перераспределение объемов финансирования в зависимости от динамики и темпов решения задач.</w:t>
      </w:r>
    </w:p>
    <w:p w:rsidR="008A1EE0" w:rsidRPr="006C76DF" w:rsidRDefault="008A1EE0" w:rsidP="008A1E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8A1EE0" w:rsidRPr="006C76DF" w:rsidRDefault="008A1EE0" w:rsidP="008A1E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8A1EE0" w:rsidRPr="006C76DF" w:rsidSect="000F3037">
          <w:headerReference w:type="even" r:id="rId8"/>
          <w:headerReference w:type="first" r:id="rId9"/>
          <w:pgSz w:w="11905" w:h="16838" w:code="9"/>
          <w:pgMar w:top="1134" w:right="567" w:bottom="1134" w:left="1701" w:header="720" w:footer="720" w:gutter="0"/>
          <w:cols w:space="720"/>
        </w:sectPr>
      </w:pPr>
    </w:p>
    <w:p w:rsidR="008A1EE0" w:rsidRPr="00857FFA" w:rsidRDefault="008A1EE0" w:rsidP="008A1EE0">
      <w:pPr>
        <w:widowControl w:val="0"/>
        <w:autoSpaceDE w:val="0"/>
        <w:autoSpaceDN w:val="0"/>
        <w:adjustRightInd w:val="0"/>
        <w:ind w:left="10065" w:right="-284"/>
        <w:jc w:val="both"/>
        <w:rPr>
          <w:rFonts w:ascii="Arial" w:hAnsi="Arial" w:cs="Arial"/>
          <w:sz w:val="24"/>
          <w:szCs w:val="24"/>
          <w:lang w:eastAsia="en-US"/>
        </w:rPr>
      </w:pPr>
      <w:r w:rsidRPr="00857FF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A1EE0" w:rsidRPr="00857FFA" w:rsidRDefault="008A1EE0" w:rsidP="0044216A">
      <w:pPr>
        <w:widowControl w:val="0"/>
        <w:autoSpaceDE w:val="0"/>
        <w:autoSpaceDN w:val="0"/>
        <w:adjustRightInd w:val="0"/>
        <w:ind w:left="10065"/>
        <w:jc w:val="both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C582D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:rsidR="008A1EE0" w:rsidRPr="00857FFA" w:rsidRDefault="008A1EE0" w:rsidP="008A1E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1EE0" w:rsidRPr="00857FFA" w:rsidRDefault="008A1EE0" w:rsidP="008A1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b/>
          <w:sz w:val="24"/>
          <w:szCs w:val="24"/>
        </w:rPr>
        <w:t>Система целевых показателей (индикаторов) МП</w:t>
      </w:r>
    </w:p>
    <w:p w:rsidR="008A1EE0" w:rsidRPr="00857FFA" w:rsidRDefault="008A1EE0" w:rsidP="008A1E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423"/>
        <w:gridCol w:w="5947"/>
        <w:gridCol w:w="1788"/>
        <w:gridCol w:w="2098"/>
        <w:gridCol w:w="1120"/>
        <w:gridCol w:w="1120"/>
        <w:gridCol w:w="1120"/>
        <w:gridCol w:w="1120"/>
      </w:tblGrid>
      <w:tr w:rsidR="008A1EE0" w:rsidRPr="00857FFA" w:rsidTr="000F3037">
        <w:tc>
          <w:tcPr>
            <w:tcW w:w="0" w:type="auto"/>
            <w:vMerge w:val="restart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7FF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7FF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Ед.</w:t>
            </w:r>
            <w:r w:rsidRPr="00857FFA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E36D50" w:rsidRPr="00857FFA" w:rsidTr="008A1629">
        <w:trPr>
          <w:trHeight w:val="748"/>
        </w:trPr>
        <w:tc>
          <w:tcPr>
            <w:tcW w:w="0" w:type="auto"/>
            <w:vMerge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2024</w:t>
            </w:r>
          </w:p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2025</w:t>
            </w:r>
          </w:p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2026</w:t>
            </w:r>
          </w:p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8A1629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2027</w:t>
            </w:r>
          </w:p>
          <w:p w:rsidR="00E36D50" w:rsidRPr="00857FFA" w:rsidRDefault="00E36D50" w:rsidP="008A1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57FFA">
              <w:rPr>
                <w:rFonts w:ascii="Arial" w:hAnsi="Arial" w:cs="Arial"/>
                <w:spacing w:val="-6"/>
                <w:sz w:val="24"/>
                <w:szCs w:val="24"/>
              </w:rPr>
              <w:t>(план)</w:t>
            </w:r>
          </w:p>
        </w:tc>
      </w:tr>
      <w:tr w:rsidR="008A1EE0" w:rsidRPr="00857FFA" w:rsidTr="000F3037">
        <w:trPr>
          <w:trHeight w:val="340"/>
        </w:trPr>
        <w:tc>
          <w:tcPr>
            <w:tcW w:w="0" w:type="auto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F11ED5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территории Верхнекетского района</w:t>
            </w:r>
          </w:p>
        </w:tc>
      </w:tr>
      <w:tr w:rsidR="00E36D50" w:rsidRPr="00857FFA" w:rsidTr="00EB6302"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 w:rsidRPr="00F11ED5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санитарной очистке терри</w:t>
            </w:r>
            <w:r>
              <w:rPr>
                <w:rFonts w:ascii="Arial" w:hAnsi="Arial" w:cs="Arial"/>
                <w:sz w:val="24"/>
                <w:szCs w:val="24"/>
              </w:rPr>
              <w:t>тории Верх</w:t>
            </w:r>
            <w:r w:rsidRPr="00F11ED5">
              <w:rPr>
                <w:rFonts w:ascii="Arial" w:hAnsi="Arial" w:cs="Arial"/>
                <w:sz w:val="24"/>
                <w:szCs w:val="24"/>
              </w:rPr>
              <w:t>некетского района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2D2">
              <w:rPr>
                <w:rFonts w:ascii="Arial" w:hAnsi="Arial" w:cs="Arial"/>
                <w:sz w:val="22"/>
                <w:szCs w:val="24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1EE0" w:rsidRPr="00857FFA" w:rsidTr="000F3037">
        <w:trPr>
          <w:trHeight w:val="340"/>
        </w:trPr>
        <w:tc>
          <w:tcPr>
            <w:tcW w:w="0" w:type="auto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Задача 1: </w:t>
            </w:r>
            <w:r w:rsidRPr="00D6199E">
              <w:rPr>
                <w:rFonts w:ascii="Arial" w:hAnsi="Arial" w:cs="Arial"/>
                <w:sz w:val="24"/>
                <w:szCs w:val="24"/>
              </w:rPr>
              <w:t>Организация сбора, транспортировки и размещения твердых коммунальных отходов</w:t>
            </w:r>
            <w:r w:rsidRPr="00857FFA">
              <w:rPr>
                <w:rFonts w:ascii="Arial" w:hAnsi="Arial" w:cs="Arial"/>
                <w:sz w:val="24"/>
                <w:szCs w:val="24"/>
              </w:rPr>
              <w:t xml:space="preserve"> на территории Верхнекетского района</w:t>
            </w:r>
          </w:p>
        </w:tc>
      </w:tr>
      <w:tr w:rsidR="00E36D50" w:rsidRPr="00857FFA" w:rsidTr="00EB6302">
        <w:trPr>
          <w:trHeight w:val="850"/>
        </w:trPr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>
              <w:rPr>
                <w:rFonts w:ascii="Arial" w:hAnsi="Arial" w:cs="Arial"/>
                <w:sz w:val="24"/>
                <w:szCs w:val="24"/>
              </w:rPr>
              <w:t>Полигон для захоронения бытовых отходов, соответствующий требованиям и нормам законодательства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E36D50" w:rsidRPr="00910AAB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A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EE0" w:rsidRPr="00857FFA" w:rsidTr="000F3037">
        <w:trPr>
          <w:trHeight w:val="340"/>
        </w:trPr>
        <w:tc>
          <w:tcPr>
            <w:tcW w:w="0" w:type="auto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Задача 2: </w:t>
            </w:r>
            <w:r w:rsidRPr="00FB3D0E">
              <w:rPr>
                <w:rFonts w:ascii="Arial" w:hAnsi="Arial" w:cs="Arial"/>
                <w:sz w:val="24"/>
                <w:szCs w:val="24"/>
              </w:rPr>
              <w:t>Непрерывное экологическое воспитание и образование на территории Верхнекетского района</w:t>
            </w:r>
          </w:p>
        </w:tc>
      </w:tr>
      <w:tr w:rsidR="00E36D50" w:rsidRPr="00857FFA" w:rsidTr="00EB6302"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 xml:space="preserve">Показатель 1: </w:t>
            </w:r>
            <w:r w:rsidRPr="00530E4F">
              <w:rPr>
                <w:rFonts w:ascii="Arial" w:hAnsi="Arial" w:cs="Arial"/>
                <w:sz w:val="24"/>
                <w:szCs w:val="24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A1EE0" w:rsidRPr="00857FFA" w:rsidTr="000F3037">
        <w:trPr>
          <w:trHeight w:val="340"/>
        </w:trPr>
        <w:tc>
          <w:tcPr>
            <w:tcW w:w="0" w:type="auto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8A1EE0" w:rsidRPr="00857FFA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</w:t>
            </w:r>
            <w:r w:rsidRPr="00857FF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D0E">
              <w:rPr>
                <w:rFonts w:ascii="Arial" w:hAnsi="Arial" w:cs="Arial"/>
                <w:sz w:val="24"/>
                <w:szCs w:val="24"/>
              </w:rPr>
              <w:t>Организация мероприятий по исполнению Плана природоохранных мероприятий на территории Верхнекетского района</w:t>
            </w:r>
          </w:p>
        </w:tc>
      </w:tr>
      <w:tr w:rsidR="00E36D50" w:rsidRPr="00857FFA" w:rsidTr="00EB6302"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FFA">
              <w:rPr>
                <w:rFonts w:ascii="Arial" w:hAnsi="Arial" w:cs="Arial"/>
                <w:sz w:val="24"/>
                <w:szCs w:val="24"/>
              </w:rPr>
              <w:t>Показатель 1:</w:t>
            </w:r>
            <w:r>
              <w:t xml:space="preserve"> </w:t>
            </w:r>
            <w:r w:rsidRPr="00F45626">
              <w:rPr>
                <w:rFonts w:ascii="Arial" w:hAnsi="Arial" w:cs="Arial"/>
                <w:sz w:val="24"/>
                <w:szCs w:val="24"/>
              </w:rPr>
              <w:t>Исполнение Плана природоохранных мероприятий на текущий год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6D50" w:rsidRPr="00857FFA" w:rsidRDefault="00E36D5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A1EE0" w:rsidRPr="00857FFA" w:rsidRDefault="008A1EE0" w:rsidP="008A1EE0">
      <w:pPr>
        <w:widowControl w:val="0"/>
        <w:autoSpaceDE w:val="0"/>
        <w:autoSpaceDN w:val="0"/>
        <w:adjustRightInd w:val="0"/>
        <w:sectPr w:rsidR="008A1EE0" w:rsidRPr="00857FFA" w:rsidSect="000F3037">
          <w:pgSz w:w="16838" w:h="11906" w:orient="landscape" w:code="9"/>
          <w:pgMar w:top="1701" w:right="962" w:bottom="567" w:left="1134" w:header="567" w:footer="567" w:gutter="0"/>
          <w:pgNumType w:start="1"/>
          <w:cols w:space="708"/>
          <w:titlePg/>
          <w:docGrid w:linePitch="360"/>
        </w:sectPr>
      </w:pPr>
    </w:p>
    <w:p w:rsidR="007474B5" w:rsidRDefault="007474B5" w:rsidP="00E06FD7">
      <w:pPr>
        <w:widowControl w:val="0"/>
        <w:autoSpaceDE w:val="0"/>
        <w:autoSpaceDN w:val="0"/>
        <w:adjustRightInd w:val="0"/>
        <w:ind w:left="10206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325FC" w:rsidRDefault="00F325FC" w:rsidP="0044216A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sz w:val="24"/>
          <w:szCs w:val="24"/>
        </w:rPr>
      </w:pPr>
      <w:r w:rsidRPr="00857FF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C582D">
        <w:rPr>
          <w:rFonts w:ascii="Arial" w:hAnsi="Arial" w:cs="Arial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:rsidR="008A1EE0" w:rsidRDefault="00F325FC" w:rsidP="00747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6036">
        <w:rPr>
          <w:rFonts w:ascii="Arial" w:hAnsi="Arial" w:cs="Arial"/>
          <w:sz w:val="24"/>
          <w:szCs w:val="24"/>
        </w:rPr>
        <w:t>ПЕРЕЧЕНЬ</w:t>
      </w:r>
    </w:p>
    <w:p w:rsidR="00F325FC" w:rsidRDefault="00F325FC" w:rsidP="00747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6036">
        <w:rPr>
          <w:rFonts w:ascii="Arial" w:hAnsi="Arial" w:cs="Arial"/>
          <w:b/>
          <w:bCs/>
          <w:color w:val="000000"/>
          <w:sz w:val="24"/>
          <w:szCs w:val="24"/>
        </w:rPr>
        <w:t>мероприятий муниципальной программы</w:t>
      </w:r>
    </w:p>
    <w:p w:rsidR="00F325FC" w:rsidRDefault="00F325FC" w:rsidP="00747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F2EC0">
        <w:rPr>
          <w:rFonts w:ascii="Arial" w:hAnsi="Arial" w:cs="Arial"/>
          <w:b/>
          <w:bCs/>
          <w:color w:val="000000"/>
          <w:sz w:val="24"/>
          <w:szCs w:val="24"/>
        </w:rPr>
        <w:t>«Охрана окружающей среды на территории Верхнекетского района Томской области»</w:t>
      </w:r>
    </w:p>
    <w:p w:rsidR="007474B5" w:rsidRPr="006E6036" w:rsidRDefault="007474B5" w:rsidP="00747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W w:w="15813" w:type="dxa"/>
        <w:tblInd w:w="-601" w:type="dxa"/>
        <w:tblLayout w:type="fixed"/>
        <w:tblLook w:val="04A0"/>
      </w:tblPr>
      <w:tblGrid>
        <w:gridCol w:w="566"/>
        <w:gridCol w:w="2834"/>
        <w:gridCol w:w="1275"/>
        <w:gridCol w:w="59"/>
        <w:gridCol w:w="1504"/>
        <w:gridCol w:w="1579"/>
        <w:gridCol w:w="1384"/>
        <w:gridCol w:w="13"/>
        <w:gridCol w:w="1176"/>
        <w:gridCol w:w="1209"/>
        <w:gridCol w:w="1616"/>
        <w:gridCol w:w="1434"/>
        <w:gridCol w:w="1164"/>
      </w:tblGrid>
      <w:tr w:rsidR="008A1EE0" w:rsidRPr="006E6036" w:rsidTr="00AF699F">
        <w:trPr>
          <w:trHeight w:val="49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8A1EE0" w:rsidRPr="006E6036" w:rsidTr="00AF699F">
        <w:trPr>
          <w:trHeight w:val="103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A1EE0" w:rsidRPr="006E6036" w:rsidTr="00AF699F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Цель МП: </w:t>
            </w:r>
            <w:r w:rsidRPr="00B76649">
              <w:rPr>
                <w:rFonts w:ascii="Arial" w:hAnsi="Arial" w:cs="Arial"/>
                <w:b/>
                <w:bCs/>
                <w:color w:val="000000"/>
              </w:rPr>
              <w:t>Улучшение экологической обстановки на территории Верхнекетского района</w:t>
            </w:r>
          </w:p>
        </w:tc>
      </w:tr>
      <w:tr w:rsidR="008A1EE0" w:rsidRPr="006E6036" w:rsidTr="00AF699F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Задача 1 </w:t>
            </w:r>
            <w:r w:rsidRPr="00B76649">
              <w:rPr>
                <w:rFonts w:ascii="Arial" w:hAnsi="Arial" w:cs="Arial"/>
                <w:b/>
                <w:bCs/>
                <w:color w:val="000000"/>
              </w:rPr>
              <w:t>Организация сбора, транспортировки и размещения твердых коммунальных отходов на территории Верхнекетского района</w:t>
            </w: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A1EE0" w:rsidRPr="006E6036" w:rsidTr="00AF699F">
        <w:trPr>
          <w:trHeight w:val="3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1524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>
              <w:rPr>
                <w:rFonts w:ascii="Arial" w:hAnsi="Arial" w:cs="Arial"/>
                <w:b/>
                <w:bCs/>
                <w:color w:val="000000"/>
              </w:rPr>
              <w:t>Приведение п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>олигон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для захоронения бытовых отходов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в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соответств</w:t>
            </w:r>
            <w:r>
              <w:rPr>
                <w:rFonts w:ascii="Arial" w:hAnsi="Arial" w:cs="Arial"/>
                <w:b/>
                <w:bCs/>
                <w:color w:val="000000"/>
              </w:rPr>
              <w:t>ие</w:t>
            </w:r>
            <w:r w:rsidRPr="00C4587F">
              <w:rPr>
                <w:rFonts w:ascii="Arial" w:hAnsi="Arial" w:cs="Arial"/>
                <w:b/>
                <w:bCs/>
                <w:color w:val="000000"/>
              </w:rPr>
              <w:t xml:space="preserve"> требованиям и нормам законодательства</w:t>
            </w: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>
              <w:rPr>
                <w:rFonts w:ascii="Arial" w:hAnsi="Arial" w:cs="Arial"/>
                <w:color w:val="000000"/>
              </w:rPr>
              <w:t>Разработка проектной документации на реконструкцию объекта «Полигон для захоронения твердых бытовых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FF4BEA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17712,2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1D0092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092">
              <w:rPr>
                <w:rFonts w:ascii="Arial" w:hAnsi="Arial" w:cs="Arial"/>
                <w:b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1D0092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0092">
              <w:rPr>
                <w:rFonts w:ascii="Arial" w:hAnsi="Arial" w:cs="Arial"/>
                <w:b/>
              </w:rPr>
              <w:t>2789,7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582838" w:rsidRDefault="008A1EE0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2838">
              <w:rPr>
                <w:rFonts w:ascii="Arial" w:hAnsi="Arial" w:cs="Arial"/>
                <w:color w:val="000000"/>
              </w:rPr>
              <w:t>Администрация Верхнекетского района, 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DF5BA1" w:rsidRDefault="00DF5BA1" w:rsidP="00DF5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D409B3">
              <w:rPr>
                <w:rFonts w:ascii="Arial" w:hAnsi="Arial" w:cs="Arial"/>
                <w:color w:val="000000"/>
              </w:rPr>
              <w:t>Наличие ПСД</w:t>
            </w: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17712,2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2789,7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582838" w:rsidRDefault="008A1EE0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DF5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582838" w:rsidRDefault="008A1EE0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DF5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582838" w:rsidRDefault="008A1EE0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DF5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E0" w:rsidRPr="00582838" w:rsidRDefault="008A1EE0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E0" w:rsidRPr="006E6036" w:rsidRDefault="008A1EE0" w:rsidP="00DF5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4D01" w:rsidRPr="006E6036" w:rsidTr="00AF699F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83655E" w:rsidRDefault="00582838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1.1.2</w:t>
            </w:r>
            <w:r w:rsidR="008365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3655E">
              <w:rPr>
                <w:rFonts w:ascii="Arial" w:hAnsi="Arial" w:cs="Arial"/>
                <w:bCs/>
                <w:color w:val="000000"/>
              </w:rPr>
              <w:t xml:space="preserve">Приобретение </w:t>
            </w:r>
            <w:r w:rsidR="00AF5F36">
              <w:rPr>
                <w:rFonts w:ascii="Arial" w:hAnsi="Arial" w:cs="Arial"/>
                <w:bCs/>
                <w:color w:val="000000"/>
              </w:rPr>
              <w:t>контейнеров для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53133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53133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582838" w:rsidRDefault="00704E8C" w:rsidP="005828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2838">
              <w:rPr>
                <w:rFonts w:ascii="Arial" w:hAnsi="Arial" w:cs="Arial"/>
                <w:color w:val="000000"/>
              </w:rPr>
              <w:t xml:space="preserve">Администрация Верхнекетского района, Администрации городского и сельских </w:t>
            </w:r>
            <w:r w:rsidR="0083655E" w:rsidRPr="00582838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25353A" w:rsidRDefault="00637657" w:rsidP="0049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bookmarkStart w:id="1" w:name="_GoBack"/>
            <w:r>
              <w:rPr>
                <w:rFonts w:ascii="Arial" w:hAnsi="Arial" w:cs="Arial"/>
                <w:bCs/>
                <w:color w:val="000000"/>
              </w:rPr>
              <w:t>Улучшение экологической ситуации</w:t>
            </w:r>
            <w:bookmarkEnd w:id="1"/>
          </w:p>
        </w:tc>
      </w:tr>
      <w:tr w:rsidR="00AF4D01" w:rsidRPr="006E6036" w:rsidTr="00AF699F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5E0C45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AF5F36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7C599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1870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4D01" w:rsidRPr="006E6036" w:rsidTr="00AF699F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4D01" w:rsidRPr="006E6036" w:rsidTr="00AF699F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4D01" w:rsidRPr="006E6036" w:rsidTr="00AF699F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1" w:rsidRPr="00531334" w:rsidRDefault="001F42D2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3133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01" w:rsidRPr="006E6036" w:rsidRDefault="00AF4D01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19582,2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4659,7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19582,2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14922,5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4659,7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E6036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79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E6036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24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 xml:space="preserve">Задача 2 </w:t>
            </w:r>
            <w:r w:rsidRPr="00321757">
              <w:rPr>
                <w:rFonts w:ascii="Arial" w:hAnsi="Arial" w:cs="Arial"/>
                <w:b/>
                <w:bCs/>
              </w:rPr>
              <w:t>Непрерывное экологическое воспитание и образование на территории Верхнекетского района</w:t>
            </w:r>
          </w:p>
        </w:tc>
      </w:tr>
      <w:tr w:rsidR="008A1EE0" w:rsidRPr="006E6036" w:rsidTr="00AF699F">
        <w:trPr>
          <w:trHeight w:val="34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6E603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Проведение Дней защиты от экологической опасности в образовательных учреждениях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4C183C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</w:rPr>
            </w:pPr>
            <w:r w:rsidRPr="00582838">
              <w:rPr>
                <w:rFonts w:ascii="Arial" w:hAnsi="Arial" w:cs="Arial"/>
                <w:color w:val="000000"/>
              </w:rPr>
              <w:t>Администрация Верхнекетского района, Управление образования Администрации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  <w:p w:rsidR="008A1EE0" w:rsidRPr="006E6036" w:rsidRDefault="004F7E38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23C9">
              <w:rPr>
                <w:rFonts w:ascii="Arial" w:hAnsi="Arial" w:cs="Arial"/>
                <w:color w:val="000000"/>
              </w:rPr>
              <w:t>Улучшение экологической ситуации</w:t>
            </w:r>
          </w:p>
        </w:tc>
      </w:tr>
      <w:tr w:rsidR="008A1EE0" w:rsidRPr="006E6036" w:rsidTr="00AF699F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8A1EE0" w:rsidP="00121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1218D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6E6036" w:rsidRDefault="001218D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C070F" w:rsidRPr="006E6036" w:rsidTr="00AF699F">
        <w:trPr>
          <w:trHeight w:val="34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002B8B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002B8B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002B8B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002B8B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0F" w:rsidRPr="00002B8B" w:rsidRDefault="002C070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70F" w:rsidRPr="006E6036" w:rsidRDefault="002C070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задаче 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85972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E60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A1EE0" w:rsidRPr="006E6036" w:rsidTr="00AF699F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2186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21864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21864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002B8B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78C7" w:rsidRPr="006E6036" w:rsidTr="00AF699F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C7" w:rsidRPr="00002B8B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C7" w:rsidRPr="00002B8B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C7" w:rsidRPr="00002B8B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02B8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C7" w:rsidRPr="00002B8B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C7" w:rsidRPr="00002B8B" w:rsidRDefault="00D978C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02B8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C7" w:rsidRPr="006E6036" w:rsidRDefault="00D978C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1EE0" w:rsidRPr="006E6036" w:rsidTr="00AF699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5935D5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935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5935D5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935D5">
              <w:rPr>
                <w:rFonts w:ascii="Arial" w:hAnsi="Arial" w:cs="Arial"/>
                <w:b/>
                <w:color w:val="000000"/>
              </w:rPr>
              <w:t>Задача 3 Организация мероприятий по исполнению Плана природоохранных мероприятий на территории Верхнекетского района</w:t>
            </w:r>
          </w:p>
        </w:tc>
      </w:tr>
      <w:tr w:rsidR="008A1EE0" w:rsidRPr="006E6036" w:rsidTr="00AF699F">
        <w:trPr>
          <w:trHeight w:val="4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24F90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24F90">
              <w:rPr>
                <w:rFonts w:ascii="Arial" w:hAnsi="Arial" w:cs="Arial"/>
                <w:b/>
                <w:color w:val="000000"/>
              </w:rPr>
              <w:t>3.1.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24F90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>
              <w:rPr>
                <w:rFonts w:ascii="Arial" w:hAnsi="Arial" w:cs="Arial"/>
                <w:bCs/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2F23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183C">
              <w:rPr>
                <w:rFonts w:ascii="Arial" w:hAnsi="Arial" w:cs="Arial"/>
                <w:spacing w:val="-20"/>
              </w:rPr>
              <w:t>Администрация Верхнекетского района,</w:t>
            </w:r>
            <w:r w:rsidR="002F23C9">
              <w:rPr>
                <w:rFonts w:ascii="Arial" w:hAnsi="Arial" w:cs="Arial"/>
                <w:spacing w:val="-20"/>
              </w:rPr>
              <w:t xml:space="preserve"> Администрации</w:t>
            </w:r>
            <w:r w:rsidRPr="004C183C"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20"/>
              </w:rPr>
              <w:t>городско</w:t>
            </w:r>
            <w:r w:rsidR="002F23C9">
              <w:rPr>
                <w:rFonts w:ascii="Arial" w:hAnsi="Arial" w:cs="Arial"/>
                <w:spacing w:val="-20"/>
              </w:rPr>
              <w:t>го и сельских поселений</w:t>
            </w:r>
            <w:r w:rsidRPr="004C183C">
              <w:rPr>
                <w:rFonts w:ascii="Arial" w:hAnsi="Arial" w:cs="Arial"/>
                <w:spacing w:val="-20"/>
              </w:rPr>
              <w:t xml:space="preserve"> Верхнекетск</w:t>
            </w:r>
            <w:r>
              <w:rPr>
                <w:rFonts w:ascii="Arial" w:hAnsi="Arial" w:cs="Arial"/>
                <w:spacing w:val="-20"/>
              </w:rPr>
              <w:t>о</w:t>
            </w:r>
            <w:r w:rsidRPr="004C183C">
              <w:rPr>
                <w:rFonts w:ascii="Arial" w:hAnsi="Arial" w:cs="Arial"/>
                <w:spacing w:val="-20"/>
              </w:rPr>
              <w:t>го района</w:t>
            </w:r>
            <w:r>
              <w:rPr>
                <w:rFonts w:ascii="Arial" w:hAnsi="Arial" w:cs="Arial"/>
                <w:spacing w:val="-20"/>
              </w:rPr>
              <w:t xml:space="preserve"> (по согласованию)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4F7E38" w:rsidP="004F7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23C9">
              <w:rPr>
                <w:rFonts w:ascii="Arial" w:hAnsi="Arial" w:cs="Arial"/>
                <w:color w:val="000000"/>
              </w:rPr>
              <w:t>Улучшение экологической ситуации</w:t>
            </w:r>
          </w:p>
        </w:tc>
      </w:tr>
      <w:tr w:rsidR="008A1EE0" w:rsidRPr="006E6036" w:rsidTr="00AF699F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72F1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4F7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72F1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4F7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F699F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B72F1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4F7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C20F7" w:rsidRPr="006E6036" w:rsidTr="00AF699F">
        <w:trPr>
          <w:trHeight w:val="4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FC68F7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FC68F7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FC68F7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FC68F7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F7" w:rsidRPr="00FC68F7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F7" w:rsidRPr="006E6036" w:rsidRDefault="00FC20F7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62C0B">
        <w:trPr>
          <w:trHeight w:val="2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задаче 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1928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62C0B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59549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62C0B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A62C0B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3B2A" w:rsidRPr="006E6036" w:rsidTr="00A62C0B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FC68F7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FC68F7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FC68F7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FC68F7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2A" w:rsidRPr="00FC68F7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2A" w:rsidRPr="006E6036" w:rsidRDefault="00A93B2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3A6657">
        <w:trPr>
          <w:trHeight w:val="2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по МП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AB6BDA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21510,2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14922,5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4072B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6036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E60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A1EE0" w:rsidRPr="006E6036" w:rsidTr="003A6657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EA1E3C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20064,2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CF12BB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</w:rPr>
              <w:t>14922,5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4072B8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5141,7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3A6657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954B3B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CF12BB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CF12BB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A1EE0" w:rsidRPr="006E6036" w:rsidTr="003A6657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93B2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68F7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E0" w:rsidRPr="00FC68F7" w:rsidRDefault="008A1EE0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Pr="006E6036" w:rsidRDefault="008A1EE0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94D1F" w:rsidRPr="006E6036" w:rsidTr="003A6657">
        <w:trPr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036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FC68F7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FC68F7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FC68F7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482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FC68F7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68F7">
              <w:rPr>
                <w:rFonts w:ascii="Arial" w:hAnsi="Arial" w:cs="Arial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F" w:rsidRPr="00FC68F7" w:rsidRDefault="00394D1F" w:rsidP="000F3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68F7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1F" w:rsidRPr="006E6036" w:rsidRDefault="00394D1F" w:rsidP="000F3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A1EE0" w:rsidRPr="006E6036" w:rsidRDefault="008A1EE0" w:rsidP="008A1EE0">
      <w:pPr>
        <w:tabs>
          <w:tab w:val="left" w:pos="2505"/>
        </w:tabs>
        <w:spacing w:after="200" w:line="276" w:lineRule="auto"/>
        <w:rPr>
          <w:rFonts w:ascii="Arial" w:hAnsi="Arial" w:cs="Arial"/>
        </w:rPr>
      </w:pPr>
    </w:p>
    <w:sectPr w:rsidR="008A1EE0" w:rsidRPr="006E6036" w:rsidSect="00E06FD7">
      <w:pgSz w:w="16838" w:h="11906" w:orient="landscape" w:code="9"/>
      <w:pgMar w:top="1701" w:right="962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D2" w:rsidRDefault="004506D2">
      <w:r>
        <w:separator/>
      </w:r>
    </w:p>
  </w:endnote>
  <w:endnote w:type="continuationSeparator" w:id="0">
    <w:p w:rsidR="004506D2" w:rsidRDefault="0045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D2" w:rsidRDefault="004506D2">
      <w:r>
        <w:separator/>
      </w:r>
    </w:p>
  </w:footnote>
  <w:footnote w:type="continuationSeparator" w:id="0">
    <w:p w:rsidR="004506D2" w:rsidRDefault="00450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AF" w:rsidRDefault="005F4AAF">
    <w:pPr>
      <w:pStyle w:val="af4"/>
      <w:jc w:val="center"/>
    </w:pPr>
    <w:r>
      <w:t>2</w:t>
    </w:r>
  </w:p>
  <w:p w:rsidR="005F4AAF" w:rsidRDefault="005F4AAF" w:rsidP="000F3037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AF" w:rsidRDefault="005F4AAF">
    <w:pPr>
      <w:pStyle w:val="af4"/>
      <w:jc w:val="center"/>
    </w:pPr>
    <w:fldSimple w:instr="PAGE   \* MERGEFORMAT">
      <w:r w:rsidR="0047756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D61618F"/>
    <w:multiLevelType w:val="hybridMultilevel"/>
    <w:tmpl w:val="E3A0242E"/>
    <w:lvl w:ilvl="0" w:tplc="DF38F0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23FA0"/>
    <w:multiLevelType w:val="hybridMultilevel"/>
    <w:tmpl w:val="B746A846"/>
    <w:lvl w:ilvl="0" w:tplc="1F32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D51EF"/>
    <w:multiLevelType w:val="hybridMultilevel"/>
    <w:tmpl w:val="03624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E0"/>
    <w:rsid w:val="00045891"/>
    <w:rsid w:val="000F3037"/>
    <w:rsid w:val="001218D4"/>
    <w:rsid w:val="00121ED0"/>
    <w:rsid w:val="0016073A"/>
    <w:rsid w:val="001B4DBD"/>
    <w:rsid w:val="001F42D2"/>
    <w:rsid w:val="0025353A"/>
    <w:rsid w:val="002C070F"/>
    <w:rsid w:val="002E13DC"/>
    <w:rsid w:val="002F23C9"/>
    <w:rsid w:val="00394D1F"/>
    <w:rsid w:val="003A6657"/>
    <w:rsid w:val="003D3A04"/>
    <w:rsid w:val="003D4E4A"/>
    <w:rsid w:val="004072B8"/>
    <w:rsid w:val="0044216A"/>
    <w:rsid w:val="004506D2"/>
    <w:rsid w:val="0046769A"/>
    <w:rsid w:val="0047756D"/>
    <w:rsid w:val="0048260F"/>
    <w:rsid w:val="004935E4"/>
    <w:rsid w:val="004C059C"/>
    <w:rsid w:val="004F7E38"/>
    <w:rsid w:val="00531334"/>
    <w:rsid w:val="00550B3B"/>
    <w:rsid w:val="00573445"/>
    <w:rsid w:val="00582838"/>
    <w:rsid w:val="00595498"/>
    <w:rsid w:val="005D4A37"/>
    <w:rsid w:val="005E0C45"/>
    <w:rsid w:val="005F4AAF"/>
    <w:rsid w:val="00633239"/>
    <w:rsid w:val="00637657"/>
    <w:rsid w:val="00664B84"/>
    <w:rsid w:val="006E50ED"/>
    <w:rsid w:val="00704E8C"/>
    <w:rsid w:val="007474B5"/>
    <w:rsid w:val="007C599F"/>
    <w:rsid w:val="00821864"/>
    <w:rsid w:val="0083655E"/>
    <w:rsid w:val="008467A3"/>
    <w:rsid w:val="008A1629"/>
    <w:rsid w:val="008A1EE0"/>
    <w:rsid w:val="008C34B3"/>
    <w:rsid w:val="00954B3B"/>
    <w:rsid w:val="0097443F"/>
    <w:rsid w:val="0098330A"/>
    <w:rsid w:val="009A785B"/>
    <w:rsid w:val="009B74B5"/>
    <w:rsid w:val="00A10EB8"/>
    <w:rsid w:val="00A532DC"/>
    <w:rsid w:val="00A62C0B"/>
    <w:rsid w:val="00A93B2A"/>
    <w:rsid w:val="00A95E79"/>
    <w:rsid w:val="00AB6BDA"/>
    <w:rsid w:val="00AF4D01"/>
    <w:rsid w:val="00AF5F36"/>
    <w:rsid w:val="00AF699F"/>
    <w:rsid w:val="00B02B4A"/>
    <w:rsid w:val="00B72F10"/>
    <w:rsid w:val="00BA232A"/>
    <w:rsid w:val="00C21201"/>
    <w:rsid w:val="00CA6B5F"/>
    <w:rsid w:val="00CC2D74"/>
    <w:rsid w:val="00CF12BB"/>
    <w:rsid w:val="00D12888"/>
    <w:rsid w:val="00D409B3"/>
    <w:rsid w:val="00D978C7"/>
    <w:rsid w:val="00DF5BA1"/>
    <w:rsid w:val="00E06FD7"/>
    <w:rsid w:val="00E33487"/>
    <w:rsid w:val="00E36D50"/>
    <w:rsid w:val="00E51423"/>
    <w:rsid w:val="00E77A18"/>
    <w:rsid w:val="00EA1E3C"/>
    <w:rsid w:val="00EB246F"/>
    <w:rsid w:val="00EB6302"/>
    <w:rsid w:val="00F000DF"/>
    <w:rsid w:val="00F325FC"/>
    <w:rsid w:val="00F66C5D"/>
    <w:rsid w:val="00FC20F7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EE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E0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8A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8A1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A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EE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E0"/>
    <w:rPr>
      <w:rFonts w:ascii="Tahoma" w:eastAsia="Times New Roman" w:hAnsi="Tahoma" w:cs="Times New Roman"/>
      <w:sz w:val="16"/>
      <w:szCs w:val="16"/>
    </w:rPr>
  </w:style>
  <w:style w:type="paragraph" w:styleId="a5">
    <w:name w:val="No Spacing"/>
    <w:link w:val="a6"/>
    <w:qFormat/>
    <w:rsid w:val="008A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A1EE0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8A1EE0"/>
  </w:style>
  <w:style w:type="character" w:customStyle="1" w:styleId="21">
    <w:name w:val="Основной текст (2)_"/>
    <w:link w:val="22"/>
    <w:locked/>
    <w:rsid w:val="008A1E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1EE0"/>
    <w:pPr>
      <w:widowControl w:val="0"/>
      <w:shd w:val="clear" w:color="auto" w:fill="FFFFFF"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7">
    <w:name w:val="Колонтитул_"/>
    <w:link w:val="a8"/>
    <w:locked/>
    <w:rsid w:val="008A1EE0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8">
    <w:name w:val="Колонтитул"/>
    <w:basedOn w:val="a"/>
    <w:link w:val="a7"/>
    <w:rsid w:val="008A1EE0"/>
    <w:pPr>
      <w:widowControl w:val="0"/>
      <w:shd w:val="clear" w:color="auto" w:fill="FFFFFF"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9">
    <w:name w:val="Normal (Web)"/>
    <w:basedOn w:val="a"/>
    <w:semiHidden/>
    <w:unhideWhenUsed/>
    <w:rsid w:val="008A1E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8A1EE0"/>
    <w:rPr>
      <w:b/>
      <w:bCs/>
    </w:rPr>
  </w:style>
  <w:style w:type="paragraph" w:styleId="ab">
    <w:name w:val="Body Text Indent"/>
    <w:basedOn w:val="a"/>
    <w:link w:val="ac"/>
    <w:semiHidden/>
    <w:unhideWhenUsed/>
    <w:rsid w:val="008A1EE0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8A1E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A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8A1EE0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8A1EE0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8A1EE0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EE0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8A1EE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8A1EE0"/>
    <w:pPr>
      <w:widowControl w:val="0"/>
      <w:autoSpaceDE w:val="0"/>
      <w:autoSpaceDN w:val="0"/>
      <w:adjustRightInd w:val="0"/>
      <w:ind w:left="720"/>
      <w:contextualSpacing/>
    </w:pPr>
  </w:style>
  <w:style w:type="paragraph" w:styleId="af">
    <w:name w:val="footer"/>
    <w:basedOn w:val="a"/>
    <w:link w:val="af0"/>
    <w:rsid w:val="008A1E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A1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8A1EE0"/>
  </w:style>
  <w:style w:type="table" w:customStyle="1" w:styleId="15">
    <w:name w:val="Сетка таблицы1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8A1EE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A1EE0"/>
    <w:rPr>
      <w:color w:val="800080"/>
      <w:u w:val="single"/>
    </w:rPr>
  </w:style>
  <w:style w:type="paragraph" w:customStyle="1" w:styleId="font5">
    <w:name w:val="font5"/>
    <w:basedOn w:val="a"/>
    <w:rsid w:val="008A1E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8A1EE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8A1E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8A1EE0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8A1EE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8A1EE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A1EE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A1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A1E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A1EE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A1EE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A1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A1E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8A1E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8A1E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A1E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A1E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A1EE0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A1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A1E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A1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8A1E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8A1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A1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A1EE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A1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A1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A1E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A1EE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8A1EE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A1EE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8A1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8A1EE0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8A1EE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8A1EE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8A1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8A1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8A1EE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8A1EE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8A1EE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8A1EE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8A1E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8A1EE0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8A1EE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8A1EE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8A1EE0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8A1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8A1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8A1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8A1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8A1EE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8A1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8A1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8A1EE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8A1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8A1EE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8A1EE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8A1EE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8A1EE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8A1EE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8A1EE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A1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A1E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8A1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8A1EE0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8A1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A1EE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8A1EE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8A1EE0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8A1EE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8A1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8A1EE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8A1EE0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8A1E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8A1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8A1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8A1EE0"/>
    <w:pPr>
      <w:spacing w:before="100" w:beforeAutospacing="1" w:after="100" w:afterAutospacing="1"/>
    </w:pPr>
  </w:style>
  <w:style w:type="paragraph" w:customStyle="1" w:styleId="xl64">
    <w:name w:val="xl64"/>
    <w:basedOn w:val="a"/>
    <w:rsid w:val="008A1EE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8A1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8A1EE0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8A1EE0"/>
    <w:pPr>
      <w:widowControl w:val="0"/>
      <w:shd w:val="clear" w:color="auto" w:fill="FFFFFF"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A1E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A1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uiPriority w:val="99"/>
    <w:semiHidden/>
    <w:unhideWhenUsed/>
    <w:rsid w:val="008A1EE0"/>
  </w:style>
  <w:style w:type="numbering" w:customStyle="1" w:styleId="25">
    <w:name w:val="Нет списка2"/>
    <w:next w:val="a2"/>
    <w:uiPriority w:val="99"/>
    <w:semiHidden/>
    <w:unhideWhenUsed/>
    <w:rsid w:val="008A1EE0"/>
  </w:style>
  <w:style w:type="table" w:customStyle="1" w:styleId="3">
    <w:name w:val="Сетка таблицы3"/>
    <w:basedOn w:val="a1"/>
    <w:next w:val="ad"/>
    <w:rsid w:val="008A1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8A1EE0"/>
  </w:style>
  <w:style w:type="table" w:customStyle="1" w:styleId="111">
    <w:name w:val="Сетка таблицы11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A1EE0"/>
  </w:style>
  <w:style w:type="table" w:customStyle="1" w:styleId="41">
    <w:name w:val="Сетка таблицы4"/>
    <w:basedOn w:val="a1"/>
    <w:next w:val="ad"/>
    <w:rsid w:val="008A1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8A1EE0"/>
  </w:style>
  <w:style w:type="table" w:customStyle="1" w:styleId="121">
    <w:name w:val="Сетка таблицы12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8A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ksn</cp:lastModifiedBy>
  <cp:revision>15</cp:revision>
  <cp:lastPrinted>2023-09-28T08:15:00Z</cp:lastPrinted>
  <dcterms:created xsi:type="dcterms:W3CDTF">2023-09-24T11:02:00Z</dcterms:created>
  <dcterms:modified xsi:type="dcterms:W3CDTF">2023-09-28T10:23:00Z</dcterms:modified>
</cp:coreProperties>
</file>